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instrText xml:space="preserve"> HYPERLINK "https://jyj.gz.gov.cn/attachment/7/7825/7825009/10291352.docx" \t "https://jyj.gz.gov.cn/yw/tzgg/content/_blank" </w:instrTex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t>2025年广州市校园青春健康教育资源包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t>征集活动获奖名单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  <w:t>优秀组织单位奖</w:t>
      </w:r>
    </w:p>
    <w:tbl>
      <w:tblPr>
        <w:tblStyle w:val="6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05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番禺区教育局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荔湾区教育局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花都区教育局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增城区教育局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5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白云区教育局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  <w:t>一等奖作品</w:t>
      </w:r>
    </w:p>
    <w:tbl>
      <w:tblPr>
        <w:tblStyle w:val="6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06"/>
        <w:gridCol w:w="2025"/>
        <w:gridCol w:w="2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青春解码，成长护航:小学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高年级青春期主题活动方案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乔丹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广州市花都区黄广牛剑小学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不沉默，不欺凌，要反击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刘婉虹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广州市白云区诚美实验小学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花儿也想知道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拜日娜·曼合木提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广州市南沙区维港青藤中学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青春探索，我可以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彭飞、唐颖、姚南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广州市越秀区启智学校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  <w:t>三、二等奖作品</w:t>
      </w:r>
    </w:p>
    <w:tbl>
      <w:tblPr>
        <w:tblStyle w:val="6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219"/>
        <w:gridCol w:w="1815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3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1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81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73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青春密语：成长不迷茫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黄燕华、卢韵诗、陈宝玲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广州市大石富丽小学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“身体小超人·保护我自己”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刘智经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华南师范大学附属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南沙小学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与“艾”无约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曾颖、欧晓彤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广州市增城区高级中学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动物王国来了只鸭嘴兽——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不嘲笑他人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刘嘉欣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广州市花都区新华街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青春护航，携手防艾——中学生必知的艾滋病防护指南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谢家乐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广州市第六中学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（花都校区）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打破性别刻板印象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陈晨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广州市西关外国语学校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  <w:t>四、三等奖作品</w:t>
      </w:r>
    </w:p>
    <w:tbl>
      <w:tblPr>
        <w:tblStyle w:val="6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481"/>
        <w:gridCol w:w="1965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3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81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作品标题</w:t>
            </w:r>
          </w:p>
        </w:tc>
        <w:tc>
          <w:tcPr>
            <w:tcW w:w="1965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360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守护青春，从“知性”开始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周冬亮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广州市轻工职业学校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共筑友爱防线，邂逅美好校园——预防小学生欺凌活动设计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宋娟、徐志强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广州市荔湾区芳村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小学新东学校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秘密与勇气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贺文艳、林尧文、杜婉毅、钟启龙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广州市玉岩中学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向学生欺凌说“不”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吴凡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广州市番禺区星执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外国语小学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“青春护航者”校园健康挑战赛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谢家乐</w:t>
            </w:r>
          </w:p>
        </w:tc>
        <w:tc>
          <w:tcPr>
            <w:tcW w:w="23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广州市第六中学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（花都校区）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预防艾滋病，健康生活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文智云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广州市荔湾区华侨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“青春启航：解锁成长的宝藏”——青春期主题活动方案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肖文静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广州市番禺区大石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“青春成长，我知道”青春期健康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教育主题活动方案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彭飞、唐颖、姚南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广州市越秀区启智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青春成长手册——认识自己，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拥抱变化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何焕章、严济慈、章菀洵、李雨澄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广州市番禺区新造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知“艾”防“艾”——艾滋病防控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剧场论坛活动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吴沛佩</w:t>
            </w:r>
          </w:p>
        </w:tc>
        <w:tc>
          <w:tcPr>
            <w:tcW w:w="2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广州市南沙区启慧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学校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  <w:t>五、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"/>
        </w:rPr>
        <w:t>优秀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bidi="ar"/>
        </w:rPr>
        <w:t>奖</w:t>
      </w:r>
    </w:p>
    <w:tbl>
      <w:tblPr>
        <w:tblStyle w:val="6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885"/>
        <w:gridCol w:w="2272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2885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2272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526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知艾防艾，青春无艾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张丽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广州市黄埔区铁铮学校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拒绝冷暴力</w:t>
            </w:r>
          </w:p>
        </w:tc>
        <w:tc>
          <w:tcPr>
            <w:tcW w:w="2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钟丽萍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广州市医药职业学校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青春护航，远离性侵</w:t>
            </w:r>
          </w:p>
        </w:tc>
        <w:tc>
          <w:tcPr>
            <w:tcW w:w="2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黄杏侦</w:t>
            </w:r>
          </w:p>
        </w:tc>
        <w:tc>
          <w:tcPr>
            <w:tcW w:w="2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广州市番禺区石碁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标签</w:t>
            </w:r>
          </w:p>
        </w:tc>
        <w:tc>
          <w:tcPr>
            <w:tcW w:w="2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卢苇、杨先</w:t>
            </w:r>
          </w:p>
        </w:tc>
        <w:tc>
          <w:tcPr>
            <w:tcW w:w="2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广州市南沙区金隆小学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逆光中的绽放</w:t>
            </w:r>
            <w:bookmarkStart w:id="0" w:name="_GoBack"/>
            <w:bookmarkEnd w:id="0"/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学生名单：黄乐乐、郑海茵、林芯攸、林子滢、聂筱蕊、杨智霖、金芮彤、张淳玥、陈梓彤、赵意明、宋昊、梁晋轩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指导老师：李颖雯</w:t>
            </w:r>
          </w:p>
        </w:tc>
        <w:tc>
          <w:tcPr>
            <w:tcW w:w="2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广州市真光中学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防艾主题游园活动</w:t>
            </w:r>
          </w:p>
        </w:tc>
        <w:tc>
          <w:tcPr>
            <w:tcW w:w="2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伍颖娜</w:t>
            </w:r>
          </w:p>
        </w:tc>
        <w:tc>
          <w:tcPr>
            <w:tcW w:w="2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广州协和学校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小小身体的秘密花园——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话题式教学在小学生性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健康教育中的实践</w:t>
            </w:r>
          </w:p>
        </w:tc>
        <w:tc>
          <w:tcPr>
            <w:tcW w:w="2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宋娟、陈志强</w:t>
            </w:r>
          </w:p>
        </w:tc>
        <w:tc>
          <w:tcPr>
            <w:tcW w:w="2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广州市荔湾区芳村小学新东学校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健康生活，助力生长发育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张丽</w:t>
            </w:r>
          </w:p>
        </w:tc>
        <w:tc>
          <w:tcPr>
            <w:tcW w:w="25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广州市黄埔区铁铮学校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微笑走过花季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张艳艳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广州市花都区狮岭镇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芙蓉初级中学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青春无“艾”，健康同行科普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游戏方案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谭洁玲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广州市番禺区隽新学校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培智学校“为‘艾’发声，携手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防艾”艾滋病防控活动方案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李洁莹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广州市增城区致明学校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我的尾巴——接纳生命差异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肖文静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广州市番禺区大石小学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当青春期来敲门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肖纪平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广州市侨光财经职业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你好，月经！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徐月华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广州市医药职业学校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情绪调色盘，绘制生命色谱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何妙茵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广州市五中东晓学校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cs="Times New Roman"/>
          <w:color w:val="auto"/>
          <w:kern w:val="0"/>
        </w:rPr>
      </w:pPr>
    </w:p>
    <w:sectPr>
      <w:footerReference r:id="rId3" w:type="default"/>
      <w:footerReference r:id="rId4" w:type="even"/>
      <w:pgSz w:w="11906" w:h="16838"/>
      <w:pgMar w:top="1928" w:right="1474" w:bottom="1928" w:left="1474" w:header="851" w:footer="124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58" w:rightChars="7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58" w:leftChars="7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052DE"/>
    <w:multiLevelType w:val="multilevel"/>
    <w:tmpl w:val="352052D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revisionView w:markup="0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0E"/>
    <w:rsid w:val="00447305"/>
    <w:rsid w:val="00F1470E"/>
    <w:rsid w:val="00FE7E98"/>
    <w:rsid w:val="01141165"/>
    <w:rsid w:val="1E8762F9"/>
    <w:rsid w:val="1F6330F5"/>
    <w:rsid w:val="232CBD9D"/>
    <w:rsid w:val="2B0A5828"/>
    <w:rsid w:val="2F4056A2"/>
    <w:rsid w:val="2FEF2B33"/>
    <w:rsid w:val="33CB0683"/>
    <w:rsid w:val="44691046"/>
    <w:rsid w:val="51F646D9"/>
    <w:rsid w:val="53C0314B"/>
    <w:rsid w:val="57B679F5"/>
    <w:rsid w:val="67097601"/>
    <w:rsid w:val="680D5952"/>
    <w:rsid w:val="6EBE3A2C"/>
    <w:rsid w:val="77545754"/>
    <w:rsid w:val="785D1817"/>
    <w:rsid w:val="7B361AA3"/>
    <w:rsid w:val="7CAF59C8"/>
    <w:rsid w:val="7D1FEAAC"/>
    <w:rsid w:val="7D79C758"/>
    <w:rsid w:val="7FBDD704"/>
    <w:rsid w:val="7FEF6C87"/>
    <w:rsid w:val="7FF6D013"/>
    <w:rsid w:val="9BFE8D60"/>
    <w:rsid w:val="CBF3BD7C"/>
    <w:rsid w:val="EFF65E60"/>
    <w:rsid w:val="FDE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1239</Words>
  <Characters>1253</Characters>
  <Lines>607</Lines>
  <Paragraphs>793</Paragraphs>
  <TotalTime>20</TotalTime>
  <ScaleCrop>false</ScaleCrop>
  <LinksUpToDate>false</LinksUpToDate>
  <CharactersWithSpaces>1257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2025-06-04T15:01:00Z</dcterms:created>
  <dc:creator>陈泽</dc:creator>
  <cp:lastModifiedBy>文印室排版</cp:lastModifiedBy>
  <dcterms:modified xsi:type="dcterms:W3CDTF">2025-09-11T13:05:53Z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eyJoZGlkIjoiNGMyYmJhYjU2NTBlYjBhZjZlNWIzZWQ0YjdmZGU4ZDEifQ==</vt:lpwstr>
  </property>
  <property fmtid="{D5CDD505-2E9C-101B-9397-08002B2CF9AE}" pid="3" name="KSOProductBuildVer">
    <vt:lpwstr>2052-11.8.2.9980</vt:lpwstr>
  </property>
  <property fmtid="{D5CDD505-2E9C-101B-9397-08002B2CF9AE}" pid="4" name="ICV">
    <vt:lpwstr>54709FFE6BEA4C988F65A522596CA8CB</vt:lpwstr>
  </property>
</Properties>
</file>