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0D" w:rsidRDefault="001117D6" w:rsidP="00E6337B">
      <w:pPr>
        <w:spacing w:line="600" w:lineRule="exact"/>
        <w:jc w:val="center"/>
        <w:rPr>
          <w:rFonts w:ascii="宋体" w:eastAsia="宋体" w:hAnsi="宋体" w:cs="宋体"/>
          <w:b/>
          <w:bCs/>
          <w:sz w:val="44"/>
          <w:szCs w:val="44"/>
          <w:lang w:val="zh-CN"/>
        </w:rPr>
      </w:pPr>
      <w:bookmarkStart w:id="0" w:name="_GoBack"/>
      <w:r>
        <w:rPr>
          <w:rFonts w:ascii="宋体" w:eastAsia="宋体" w:hAnsi="宋体" w:cs="宋体" w:hint="eastAsia"/>
          <w:b/>
          <w:bCs/>
          <w:sz w:val="44"/>
          <w:szCs w:val="44"/>
        </w:rPr>
        <w:t>新冠</w:t>
      </w:r>
      <w:r>
        <w:rPr>
          <w:rFonts w:ascii="宋体" w:eastAsia="宋体" w:hAnsi="宋体" w:cs="宋体" w:hint="eastAsia"/>
          <w:b/>
          <w:bCs/>
          <w:sz w:val="44"/>
          <w:szCs w:val="44"/>
          <w:lang w:val="zh-CN"/>
        </w:rPr>
        <w:t>肺炎疫情风险区划定及管控方案</w:t>
      </w:r>
    </w:p>
    <w:bookmarkEnd w:id="0"/>
    <w:p w:rsidR="0006550D" w:rsidRDefault="001117D6">
      <w:pPr>
        <w:spacing w:line="600" w:lineRule="exact"/>
        <w:ind w:rightChars="-77" w:right="-246"/>
        <w:rPr>
          <w:rFonts w:ascii="仿宋_GB2312" w:hAnsi="仿宋" w:cs="仿宋_GB2312"/>
          <w:szCs w:val="32"/>
        </w:rPr>
      </w:pPr>
      <w:r>
        <w:rPr>
          <w:rFonts w:ascii="仿宋_GB2312" w:hAnsi="仿宋" w:cs="仿宋_GB2312"/>
          <w:szCs w:val="32"/>
        </w:rPr>
        <w:t xml:space="preserve">    </w:t>
      </w:r>
    </w:p>
    <w:p w:rsidR="0006550D" w:rsidRDefault="001117D6">
      <w:pPr>
        <w:spacing w:line="600" w:lineRule="exact"/>
        <w:ind w:rightChars="-77" w:right="-246"/>
        <w:rPr>
          <w:rFonts w:ascii="仿宋_GB2312" w:hAnsi="仿宋" w:cs="仿宋_GB2312"/>
          <w:szCs w:val="32"/>
        </w:rPr>
      </w:pPr>
      <w:r>
        <w:rPr>
          <w:rFonts w:ascii="仿宋_GB2312" w:hAnsi="仿宋" w:cs="仿宋_GB2312"/>
          <w:szCs w:val="32"/>
        </w:rPr>
        <w:t xml:space="preserve">    </w:t>
      </w:r>
      <w:r>
        <w:rPr>
          <w:rFonts w:ascii="仿宋_GB2312" w:hAnsi="仿宋" w:cs="仿宋_GB2312" w:hint="eastAsia"/>
          <w:szCs w:val="32"/>
        </w:rPr>
        <w:t>为指导</w:t>
      </w:r>
      <w:r>
        <w:rPr>
          <w:rFonts w:ascii="仿宋_GB2312" w:hAnsi="仿宋" w:cs="仿宋_GB2312"/>
          <w:szCs w:val="32"/>
        </w:rPr>
        <w:t>各地在疫情处置中做好风险区域划分，有效落实风险区域相关防控措施</w:t>
      </w:r>
      <w:r>
        <w:rPr>
          <w:rFonts w:ascii="仿宋_GB2312" w:hAnsi="仿宋" w:cs="仿宋_GB2312" w:hint="eastAsia"/>
          <w:szCs w:val="32"/>
        </w:rPr>
        <w:t>，</w:t>
      </w:r>
      <w:r>
        <w:rPr>
          <w:rFonts w:ascii="仿宋_GB2312" w:hAnsi="仿宋" w:cs="仿宋_GB2312"/>
          <w:szCs w:val="32"/>
        </w:rPr>
        <w:t>最大限度降低疫情</w:t>
      </w:r>
      <w:r>
        <w:rPr>
          <w:rFonts w:ascii="仿宋_GB2312" w:hAnsi="仿宋" w:cs="仿宋_GB2312" w:hint="eastAsia"/>
          <w:szCs w:val="32"/>
        </w:rPr>
        <w:t>对</w:t>
      </w:r>
      <w:r>
        <w:rPr>
          <w:rFonts w:ascii="仿宋_GB2312" w:hAnsi="仿宋" w:cs="仿宋_GB2312"/>
          <w:szCs w:val="32"/>
        </w:rPr>
        <w:t>人民群众生产、生活的影响</w:t>
      </w:r>
      <w:r>
        <w:rPr>
          <w:rFonts w:ascii="仿宋_GB2312" w:hAnsi="仿宋" w:cs="仿宋_GB2312" w:hint="eastAsia"/>
          <w:szCs w:val="32"/>
        </w:rPr>
        <w:t>，</w:t>
      </w:r>
      <w:r>
        <w:rPr>
          <w:rFonts w:ascii="仿宋_GB2312" w:hAnsi="仿宋" w:cs="仿宋_GB2312"/>
          <w:szCs w:val="32"/>
        </w:rPr>
        <w:t>根</w:t>
      </w:r>
      <w:r>
        <w:rPr>
          <w:rFonts w:ascii="仿宋_GB2312" w:hAnsi="仿宋" w:cs="仿宋_GB2312" w:hint="eastAsia"/>
          <w:szCs w:val="32"/>
        </w:rPr>
        <w:t>据《中华人民共和国传染病防治法》《中华人民共和国基本医疗卫生与健康促进法》《突发公共卫生事件应急条例》《关于进一步优化新冠肺炎疫情防控措施</w:t>
      </w:r>
      <w:r>
        <w:rPr>
          <w:rFonts w:ascii="仿宋_GB2312" w:hAnsi="仿宋" w:cs="仿宋_GB2312" w:hint="eastAsia"/>
          <w:szCs w:val="32"/>
        </w:rPr>
        <w:t xml:space="preserve">  </w:t>
      </w:r>
      <w:r>
        <w:rPr>
          <w:rFonts w:ascii="仿宋_GB2312" w:hAnsi="仿宋" w:cs="仿宋_GB2312" w:hint="eastAsia"/>
          <w:szCs w:val="32"/>
        </w:rPr>
        <w:t>科学精准做好防控工作的通知》等法律法规和文件要求，结合各地经验做法，制定本方案。</w:t>
      </w:r>
    </w:p>
    <w:p w:rsidR="0006550D" w:rsidRDefault="001117D6">
      <w:pPr>
        <w:spacing w:line="600" w:lineRule="exact"/>
        <w:ind w:rightChars="-77" w:right="-246" w:firstLineChars="200" w:firstLine="640"/>
        <w:rPr>
          <w:rFonts w:ascii="黑体" w:eastAsia="黑体" w:hAnsi="仿宋"/>
          <w:szCs w:val="32"/>
        </w:rPr>
      </w:pPr>
      <w:r>
        <w:rPr>
          <w:rFonts w:ascii="黑体" w:eastAsia="黑体" w:hAnsi="黑体" w:cs="黑体" w:hint="eastAsia"/>
          <w:szCs w:val="32"/>
        </w:rPr>
        <w:t>一、科学划定</w:t>
      </w:r>
      <w:r>
        <w:rPr>
          <w:rFonts w:ascii="黑体" w:eastAsia="黑体" w:hAnsi="黑体" w:cs="黑体"/>
          <w:szCs w:val="32"/>
        </w:rPr>
        <w:t>风险</w:t>
      </w:r>
      <w:r>
        <w:rPr>
          <w:rFonts w:ascii="黑体" w:eastAsia="黑体" w:hAnsi="黑体" w:cs="黑体" w:hint="eastAsia"/>
          <w:szCs w:val="32"/>
        </w:rPr>
        <w:t>区域</w:t>
      </w:r>
    </w:p>
    <w:p w:rsidR="0006550D" w:rsidRDefault="001117D6">
      <w:pPr>
        <w:spacing w:line="600" w:lineRule="exact"/>
        <w:ind w:rightChars="-77" w:right="-246" w:firstLineChars="200" w:firstLine="640"/>
      </w:pPr>
      <w:r>
        <w:rPr>
          <w:rFonts w:ascii="仿宋_GB2312" w:hAnsi="仿宋" w:cs="仿宋_GB2312" w:hint="eastAsia"/>
          <w:szCs w:val="32"/>
        </w:rPr>
        <w:t>坚持“预防为主、防治结合、依法科学、分级分类”的原则，</w:t>
      </w:r>
      <w:r>
        <w:rPr>
          <w:rFonts w:ascii="仿宋_GB2312" w:hAnsi="仿宋" w:cs="仿宋_GB2312"/>
          <w:szCs w:val="32"/>
        </w:rPr>
        <w:t>实现</w:t>
      </w:r>
      <w:r>
        <w:rPr>
          <w:rFonts w:ascii="仿宋_GB2312" w:hAnsi="仿宋" w:cs="仿宋_GB2312" w:hint="eastAsia"/>
          <w:szCs w:val="32"/>
        </w:rPr>
        <w:t>常态化精准防控和</w:t>
      </w:r>
      <w:r>
        <w:rPr>
          <w:rFonts w:ascii="仿宋_GB2312" w:hAnsi="仿宋" w:cs="仿宋_GB2312"/>
          <w:szCs w:val="32"/>
        </w:rPr>
        <w:t>疫情</w:t>
      </w:r>
      <w:r>
        <w:rPr>
          <w:rFonts w:ascii="仿宋_GB2312" w:hAnsi="仿宋" w:cs="仿宋_GB2312" w:hint="eastAsia"/>
          <w:szCs w:val="32"/>
        </w:rPr>
        <w:t>应急处置有机结合、快速转换。一旦发生本土疫情，要尽早将病例和无症状感染者</w:t>
      </w:r>
      <w:r>
        <w:rPr>
          <w:rFonts w:ascii="仿宋_GB2312" w:hAnsi="仿宋" w:cs="仿宋_GB2312"/>
          <w:szCs w:val="32"/>
        </w:rPr>
        <w:t>所在县（市、区、旗）</w:t>
      </w:r>
      <w:r>
        <w:rPr>
          <w:rFonts w:ascii="仿宋_GB2312" w:hAnsi="仿宋" w:cs="仿宋_GB2312" w:hint="eastAsia"/>
          <w:szCs w:val="32"/>
        </w:rPr>
        <w:t>精准划分为</w:t>
      </w:r>
      <w:r>
        <w:rPr>
          <w:rFonts w:ascii="仿宋_GB2312" w:hAnsi="仿宋" w:cs="仿宋_GB2312"/>
          <w:szCs w:val="32"/>
        </w:rPr>
        <w:t>高风险区</w:t>
      </w:r>
      <w:r>
        <w:rPr>
          <w:rFonts w:ascii="仿宋_GB2312" w:hAnsi="仿宋" w:cs="仿宋_GB2312" w:hint="eastAsia"/>
          <w:szCs w:val="32"/>
        </w:rPr>
        <w:t>、</w:t>
      </w:r>
      <w:r>
        <w:rPr>
          <w:rFonts w:ascii="仿宋_GB2312" w:hAnsi="仿宋" w:cs="仿宋_GB2312"/>
          <w:szCs w:val="32"/>
        </w:rPr>
        <w:t>低风险</w:t>
      </w:r>
      <w:r>
        <w:rPr>
          <w:rFonts w:ascii="仿宋_GB2312" w:hAnsi="仿宋" w:cs="仿宋_GB2312" w:hint="eastAsia"/>
          <w:szCs w:val="32"/>
        </w:rPr>
        <w:t>区两类</w:t>
      </w:r>
      <w:r>
        <w:rPr>
          <w:rFonts w:ascii="仿宋_GB2312" w:hAnsi="仿宋" w:cs="仿宋_GB2312"/>
          <w:szCs w:val="32"/>
        </w:rPr>
        <w:t>风险</w:t>
      </w:r>
      <w:r>
        <w:rPr>
          <w:rFonts w:ascii="仿宋_GB2312" w:hAnsi="仿宋" w:cs="仿宋_GB2312" w:hint="eastAsia"/>
          <w:szCs w:val="32"/>
        </w:rPr>
        <w:t>区</w:t>
      </w:r>
      <w:r>
        <w:rPr>
          <w:rFonts w:ascii="仿宋_GB2312" w:hAnsi="仿宋" w:cs="仿宋_GB2312"/>
          <w:szCs w:val="32"/>
        </w:rPr>
        <w:t>，</w:t>
      </w:r>
      <w:r>
        <w:rPr>
          <w:rFonts w:ascii="仿宋_GB2312" w:hAnsi="仿宋" w:cs="仿宋_GB2312" w:hint="eastAsia"/>
          <w:szCs w:val="32"/>
        </w:rPr>
        <w:t>统筹各方面力量，实施分类管理措施，根据疫情形势</w:t>
      </w:r>
      <w:r>
        <w:rPr>
          <w:rFonts w:ascii="仿宋_GB2312" w:hAnsi="仿宋" w:cs="仿宋_GB2312"/>
          <w:szCs w:val="32"/>
          <w:lang w:eastAsia="zh-Hans"/>
        </w:rPr>
        <w:t>及时</w:t>
      </w:r>
      <w:r>
        <w:rPr>
          <w:rFonts w:ascii="仿宋_GB2312" w:hAnsi="仿宋" w:cs="仿宋_GB2312" w:hint="eastAsia"/>
          <w:szCs w:val="32"/>
        </w:rPr>
        <w:t>动态更新风险等级及管控措施</w:t>
      </w:r>
      <w:r>
        <w:rPr>
          <w:rFonts w:ascii="仿宋_GB2312" w:hAnsi="仿宋" w:cs="仿宋_GB2312"/>
          <w:szCs w:val="32"/>
          <w:lang w:eastAsia="zh-Hans"/>
        </w:rPr>
        <w:t>，主动</w:t>
      </w:r>
      <w:r>
        <w:rPr>
          <w:rFonts w:ascii="仿宋_GB2312" w:hAnsi="仿宋" w:cs="仿宋_GB2312" w:hint="eastAsia"/>
          <w:szCs w:val="32"/>
        </w:rPr>
        <w:t>对外发布。</w:t>
      </w:r>
      <w:r>
        <w:rPr>
          <w:rFonts w:ascii="仿宋_GB2312" w:hAnsi="仿宋" w:cs="仿宋_GB2312"/>
          <w:szCs w:val="32"/>
          <w:lang w:bidi="ar"/>
        </w:rPr>
        <w:t>疫情处置过程中，如个别病例和无症状感染者对居住地、工作地、活动区域造成的传播风险较低，</w:t>
      </w:r>
      <w:r>
        <w:rPr>
          <w:rFonts w:ascii="仿宋_GB2312" w:hAnsi="仿宋" w:cs="仿宋_GB2312"/>
          <w:szCs w:val="32"/>
        </w:rPr>
        <w:t>密切接触者</w:t>
      </w:r>
      <w:r>
        <w:rPr>
          <w:rFonts w:ascii="仿宋_GB2312" w:hAnsi="仿宋" w:cs="仿宋_GB2312"/>
          <w:szCs w:val="32"/>
          <w:lang w:bidi="ar"/>
        </w:rPr>
        <w:t>已及时管控，经研判无社区传播风险，可不划定风险区</w:t>
      </w:r>
      <w:r>
        <w:rPr>
          <w:rFonts w:ascii="仿宋_GB2312" w:hAnsi="仿宋" w:cs="仿宋_GB2312" w:hint="eastAsia"/>
          <w:szCs w:val="32"/>
          <w:lang w:bidi="ar"/>
        </w:rPr>
        <w:t>；</w:t>
      </w:r>
      <w:r>
        <w:rPr>
          <w:rFonts w:ascii="仿宋_GB2312" w:hAnsi="仿宋" w:cs="仿宋_GB2312" w:hint="eastAsia"/>
          <w:szCs w:val="32"/>
        </w:rPr>
        <w:t>未发生本土疫情</w:t>
      </w:r>
      <w:r>
        <w:rPr>
          <w:rFonts w:ascii="仿宋_GB2312" w:hAnsi="仿宋" w:cs="仿宋_GB2312"/>
          <w:szCs w:val="32"/>
        </w:rPr>
        <w:t>的县（市、区、旗）</w:t>
      </w:r>
      <w:r>
        <w:rPr>
          <w:rFonts w:ascii="仿宋_GB2312" w:hAnsi="仿宋" w:cs="仿宋_GB2312" w:hint="eastAsia"/>
          <w:szCs w:val="32"/>
        </w:rPr>
        <w:t>，</w:t>
      </w:r>
      <w:r>
        <w:rPr>
          <w:rFonts w:ascii="仿宋_GB2312" w:hAnsi="仿宋" w:cs="仿宋_GB2312"/>
          <w:szCs w:val="32"/>
        </w:rPr>
        <w:t>要</w:t>
      </w:r>
      <w:r>
        <w:rPr>
          <w:rFonts w:ascii="仿宋_GB2312" w:hAnsi="仿宋" w:cs="仿宋_GB2312" w:hint="eastAsia"/>
          <w:szCs w:val="32"/>
        </w:rPr>
        <w:t>切实落实常态化疫情防控各项措施，</w:t>
      </w:r>
      <w:r>
        <w:rPr>
          <w:rFonts w:ascii="仿宋_GB2312" w:hAnsi="仿宋" w:cs="仿宋_GB2312"/>
          <w:szCs w:val="32"/>
        </w:rPr>
        <w:t>无需划</w:t>
      </w:r>
      <w:r>
        <w:rPr>
          <w:rFonts w:ascii="仿宋_GB2312" w:hAnsi="仿宋" w:cs="仿宋_GB2312" w:hint="eastAsia"/>
          <w:szCs w:val="32"/>
        </w:rPr>
        <w:t>定风险区。</w:t>
      </w:r>
    </w:p>
    <w:p w:rsidR="0006550D" w:rsidRDefault="001117D6">
      <w:pPr>
        <w:spacing w:line="600" w:lineRule="exact"/>
        <w:ind w:rightChars="232" w:right="742"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（一）高风险区。</w:t>
      </w:r>
    </w:p>
    <w:p w:rsidR="0006550D" w:rsidRDefault="001117D6">
      <w:pPr>
        <w:pStyle w:val="a8"/>
        <w:autoSpaceDE w:val="0"/>
        <w:autoSpaceDN w:val="0"/>
        <w:snapToGrid w:val="0"/>
        <w:spacing w:line="600" w:lineRule="exact"/>
        <w:ind w:firstLineChars="200" w:firstLine="640"/>
        <w:rPr>
          <w:rFonts w:ascii="仿宋_GB2312" w:eastAsia="仿宋_GB2312" w:hAnsi="仿宋_GB2312" w:cs="仿宋_GB2312" w:hint="default"/>
          <w:color w:val="FF0000"/>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划</w:t>
      </w:r>
      <w:r>
        <w:rPr>
          <w:rFonts w:ascii="仿宋_GB2312" w:eastAsia="仿宋_GB2312" w:hAnsi="仿宋" w:cs="仿宋_GB2312"/>
          <w:sz w:val="32"/>
          <w:szCs w:val="32"/>
        </w:rPr>
        <w:t>分标准。</w:t>
      </w:r>
      <w:r>
        <w:rPr>
          <w:rFonts w:ascii="仿宋_GB2312" w:eastAsia="仿宋_GB2312" w:hAnsi="仿宋" w:cs="仿宋_GB2312" w:hint="default"/>
          <w:sz w:val="32"/>
          <w:szCs w:val="32"/>
        </w:rPr>
        <w:t>原则上将感染者居住地</w:t>
      </w:r>
      <w:r>
        <w:rPr>
          <w:rFonts w:ascii="仿宋_GB2312" w:eastAsia="仿宋_GB2312" w:hAnsi="仿宋" w:cs="仿宋_GB2312"/>
          <w:sz w:val="32"/>
          <w:szCs w:val="32"/>
        </w:rPr>
        <w:t>，</w:t>
      </w:r>
      <w:r>
        <w:rPr>
          <w:rFonts w:ascii="仿宋_GB2312" w:eastAsia="仿宋_GB2312" w:hAnsi="仿宋" w:cs="仿宋_GB2312" w:hint="default"/>
          <w:sz w:val="32"/>
          <w:szCs w:val="32"/>
        </w:rPr>
        <w:t>以</w:t>
      </w:r>
      <w:r>
        <w:rPr>
          <w:rFonts w:ascii="仿宋_GB2312" w:eastAsia="仿宋_GB2312" w:hAnsi="仿宋" w:cs="仿宋_GB2312" w:hint="default"/>
          <w:sz w:val="32"/>
          <w:szCs w:val="32"/>
        </w:rPr>
        <w:t>及活动频繁且疫</w:t>
      </w:r>
      <w:r>
        <w:rPr>
          <w:rFonts w:ascii="仿宋_GB2312" w:eastAsia="仿宋_GB2312" w:hAnsi="仿宋" w:cs="仿宋_GB2312" w:hint="default"/>
          <w:sz w:val="32"/>
          <w:szCs w:val="32"/>
        </w:rPr>
        <w:lastRenderedPageBreak/>
        <w:t>情传播风险较高的工作地和活动地等区域</w:t>
      </w:r>
      <w:r>
        <w:rPr>
          <w:rFonts w:ascii="仿宋_GB2312" w:eastAsia="仿宋_GB2312" w:hAnsi="仿宋" w:cs="仿宋_GB2312"/>
          <w:sz w:val="32"/>
          <w:szCs w:val="32"/>
        </w:rPr>
        <w:t>，</w:t>
      </w:r>
      <w:r>
        <w:rPr>
          <w:rFonts w:ascii="仿宋_GB2312" w:eastAsia="仿宋_GB2312" w:hAnsi="仿宋" w:cs="仿宋_GB2312" w:hint="default"/>
          <w:sz w:val="32"/>
          <w:szCs w:val="32"/>
        </w:rPr>
        <w:t>划为高风险区</w:t>
      </w:r>
      <w:r>
        <w:rPr>
          <w:rFonts w:ascii="仿宋_GB2312" w:eastAsia="仿宋_GB2312" w:hAnsi="仿宋" w:cs="仿宋_GB2312"/>
          <w:sz w:val="32"/>
          <w:szCs w:val="32"/>
        </w:rPr>
        <w:t>。</w:t>
      </w:r>
      <w:r>
        <w:rPr>
          <w:rFonts w:ascii="仿宋_GB2312" w:eastAsia="仿宋_GB2312" w:hAnsi="仿宋" w:cs="仿宋_GB2312" w:hint="default"/>
          <w:sz w:val="32"/>
          <w:szCs w:val="32"/>
        </w:rPr>
        <w:t>高风险区一般以单元、楼栋为单位划定</w:t>
      </w:r>
      <w:r>
        <w:rPr>
          <w:rFonts w:ascii="仿宋_GB2312" w:eastAsia="仿宋_GB2312" w:hAnsi="仿宋" w:cs="仿宋_GB2312"/>
          <w:sz w:val="32"/>
          <w:szCs w:val="32"/>
        </w:rPr>
        <w:t>。在疫情传播风险不明确或存在广泛社区传播的情况下，可适度扩大高风险区划定范围</w:t>
      </w:r>
      <w:r>
        <w:rPr>
          <w:rFonts w:ascii="仿宋_GB2312" w:eastAsia="仿宋_GB2312" w:hAnsi="仿宋" w:cs="仿宋_GB2312" w:hint="default"/>
          <w:sz w:val="32"/>
          <w:szCs w:val="32"/>
        </w:rPr>
        <w:t>。</w:t>
      </w:r>
      <w:r>
        <w:rPr>
          <w:rFonts w:ascii="仿宋_GB2312" w:eastAsia="仿宋_GB2312" w:hAnsi="仿宋" w:cs="仿宋_GB2312"/>
          <w:sz w:val="32"/>
          <w:szCs w:val="32"/>
        </w:rPr>
        <w:t>风险区域范围可根据流调研判结果动态调整。</w:t>
      </w:r>
    </w:p>
    <w:p w:rsidR="0006550D" w:rsidRDefault="001117D6">
      <w:pPr>
        <w:spacing w:line="600" w:lineRule="exact"/>
        <w:ind w:rightChars="-77" w:right="-246" w:firstLineChars="200" w:firstLine="640"/>
        <w:rPr>
          <w:rFonts w:ascii="仿宋_GB2312" w:hAnsi="仿宋" w:cs="仿宋_GB2312"/>
          <w:szCs w:val="32"/>
        </w:rPr>
      </w:pPr>
      <w:r>
        <w:rPr>
          <w:rFonts w:ascii="仿宋_GB2312" w:hAnsi="仿宋" w:cs="仿宋_GB2312"/>
          <w:szCs w:val="32"/>
        </w:rPr>
        <w:t>2.</w:t>
      </w:r>
      <w:r>
        <w:rPr>
          <w:rFonts w:ascii="仿宋_GB2312" w:hAnsi="仿宋" w:cs="仿宋_GB2312"/>
          <w:szCs w:val="32"/>
        </w:rPr>
        <w:t>防控措施。</w:t>
      </w:r>
      <w:r>
        <w:rPr>
          <w:rFonts w:ascii="仿宋_GB2312" w:hAnsi="仿宋" w:cs="仿宋_GB2312" w:hint="eastAsia"/>
          <w:szCs w:val="32"/>
        </w:rPr>
        <w:t>实行封</w:t>
      </w:r>
      <w:r>
        <w:rPr>
          <w:rFonts w:ascii="仿宋_GB2312" w:hAnsi="仿宋" w:cs="仿宋_GB2312" w:hint="eastAsia"/>
          <w:szCs w:val="32"/>
          <w:lang w:eastAsia="zh-Hans"/>
        </w:rPr>
        <w:t>控措施，</w:t>
      </w:r>
      <w:r>
        <w:rPr>
          <w:rFonts w:ascii="仿宋_GB2312" w:hAnsi="仿宋" w:cs="仿宋_GB2312" w:hint="eastAsia"/>
          <w:szCs w:val="32"/>
        </w:rPr>
        <w:t>期间“足不出户、上门服务”。封控期间发现新的感染者，由当地联防联控机制组织开展风险研判，按照“一区一策”要求，可将原封控区域全部或部分延长封控时间。</w:t>
      </w:r>
    </w:p>
    <w:p w:rsidR="0006550D" w:rsidRDefault="001117D6">
      <w:pPr>
        <w:spacing w:line="600" w:lineRule="exact"/>
        <w:ind w:rightChars="-77" w:right="-246" w:firstLineChars="200" w:firstLine="640"/>
        <w:rPr>
          <w:rFonts w:ascii="仿宋_GB2312" w:hAnsi="仿宋" w:cs="仿宋_GB2312"/>
          <w:szCs w:val="32"/>
        </w:rPr>
      </w:pPr>
      <w:r>
        <w:rPr>
          <w:rFonts w:ascii="仿宋_GB2312" w:hAnsi="仿宋_GB2312" w:cs="仿宋_GB2312" w:hint="eastAsia"/>
          <w:szCs w:val="32"/>
        </w:rPr>
        <w:t>3.</w:t>
      </w:r>
      <w:r>
        <w:rPr>
          <w:rFonts w:ascii="仿宋_GB2312" w:hAnsi="仿宋_GB2312" w:cs="仿宋_GB2312" w:hint="eastAsia"/>
          <w:szCs w:val="32"/>
        </w:rPr>
        <w:t>解除标</w:t>
      </w:r>
      <w:r>
        <w:rPr>
          <w:rFonts w:ascii="仿宋_GB2312" w:hAnsi="仿宋" w:cs="仿宋_GB2312" w:hint="eastAsia"/>
          <w:szCs w:val="32"/>
        </w:rPr>
        <w:t>准。高风险区连续</w:t>
      </w:r>
      <w:r>
        <w:rPr>
          <w:rFonts w:ascii="仿宋_GB2312" w:hAnsi="仿宋" w:cs="仿宋_GB2312" w:hint="eastAsia"/>
          <w:szCs w:val="32"/>
        </w:rPr>
        <w:t>5</w:t>
      </w:r>
      <w:r>
        <w:rPr>
          <w:rFonts w:ascii="仿宋_GB2312" w:hAnsi="仿宋" w:cs="仿宋_GB2312" w:hint="eastAsia"/>
          <w:szCs w:val="32"/>
        </w:rPr>
        <w:t>天未发现新增感染者，</w:t>
      </w:r>
      <w:r>
        <w:rPr>
          <w:rFonts w:ascii="仿宋_GB2312" w:hAnsi="仿宋_GB2312" w:cs="仿宋_GB2312"/>
          <w:szCs w:val="32"/>
        </w:rPr>
        <w:t>且第</w:t>
      </w:r>
      <w:r>
        <w:rPr>
          <w:rFonts w:ascii="仿宋_GB2312" w:hAnsi="仿宋_GB2312" w:cs="仿宋_GB2312"/>
          <w:szCs w:val="32"/>
        </w:rPr>
        <w:t>5</w:t>
      </w:r>
      <w:r>
        <w:rPr>
          <w:rFonts w:ascii="仿宋_GB2312" w:hAnsi="仿宋_GB2312" w:cs="仿宋_GB2312"/>
          <w:szCs w:val="32"/>
        </w:rPr>
        <w:t>天风险区域内所有人员</w:t>
      </w:r>
      <w:r>
        <w:rPr>
          <w:rFonts w:ascii="仿宋_GB2312" w:hAnsi="仿宋_GB2312" w:cs="仿宋_GB2312" w:hint="eastAsia"/>
          <w:szCs w:val="32"/>
        </w:rPr>
        <w:t>完成一轮核酸筛查均为</w:t>
      </w:r>
      <w:r>
        <w:rPr>
          <w:rFonts w:ascii="仿宋_GB2312" w:hAnsi="仿宋_GB2312" w:cs="仿宋_GB2312"/>
          <w:szCs w:val="32"/>
        </w:rPr>
        <w:t>阴性，</w:t>
      </w:r>
      <w:r>
        <w:rPr>
          <w:rFonts w:ascii="仿宋_GB2312" w:hAnsi="仿宋" w:cs="仿宋_GB2312" w:hint="eastAsia"/>
          <w:szCs w:val="32"/>
        </w:rPr>
        <w:t>降为低风险区。符合解封条件的高风险区要及时解封。</w:t>
      </w:r>
    </w:p>
    <w:p w:rsidR="0006550D" w:rsidRDefault="001117D6">
      <w:pPr>
        <w:spacing w:line="600" w:lineRule="exact"/>
        <w:ind w:rightChars="232" w:right="742"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（二）低风险区</w:t>
      </w:r>
      <w:r>
        <w:rPr>
          <w:rFonts w:ascii="楷体_GB2312" w:eastAsia="楷体_GB2312" w:hAnsi="楷体_GB2312" w:cs="楷体_GB2312"/>
          <w:szCs w:val="32"/>
        </w:rPr>
        <w:t>。</w:t>
      </w:r>
    </w:p>
    <w:p w:rsidR="0006550D" w:rsidRDefault="001117D6">
      <w:pPr>
        <w:spacing w:line="600" w:lineRule="exact"/>
        <w:ind w:rightChars="-77" w:right="-246" w:firstLineChars="200" w:firstLine="640"/>
        <w:rPr>
          <w:rFonts w:ascii="仿宋_GB2312" w:hAnsi="仿宋" w:cs="仿宋_GB2312"/>
          <w:color w:val="FF0000"/>
          <w:szCs w:val="32"/>
          <w:lang w:bidi="ar"/>
        </w:rPr>
      </w:pPr>
      <w:r>
        <w:rPr>
          <w:rFonts w:ascii="仿宋_GB2312" w:hAnsi="仿宋" w:cs="仿宋_GB2312" w:hint="eastAsia"/>
          <w:szCs w:val="32"/>
        </w:rPr>
        <w:t>高风险区所在县（市、区、旗）的其他地区划定为低风险区。实行“个人防护</w:t>
      </w:r>
      <w:r>
        <w:rPr>
          <w:rFonts w:ascii="仿宋_GB2312" w:hAnsi="仿宋" w:cs="仿宋_GB2312" w:hint="eastAsia"/>
          <w:szCs w:val="32"/>
        </w:rPr>
        <w:t>、</w:t>
      </w:r>
      <w:r>
        <w:rPr>
          <w:rFonts w:ascii="仿宋_GB2312" w:hAnsi="仿宋" w:cs="仿宋_GB2312" w:hint="eastAsia"/>
          <w:szCs w:val="32"/>
        </w:rPr>
        <w:t>避免聚集”，离开所在城市持</w:t>
      </w:r>
      <w:r>
        <w:rPr>
          <w:rFonts w:ascii="仿宋_GB2312" w:hAnsi="仿宋" w:cs="仿宋_GB2312" w:hint="eastAsia"/>
          <w:szCs w:val="32"/>
        </w:rPr>
        <w:t>48</w:t>
      </w:r>
      <w:r>
        <w:rPr>
          <w:rFonts w:ascii="仿宋_GB2312" w:hAnsi="仿宋" w:cs="仿宋_GB2312"/>
          <w:szCs w:val="32"/>
          <w:lang w:bidi="ar"/>
        </w:rPr>
        <w:t>小时</w:t>
      </w:r>
      <w:r>
        <w:rPr>
          <w:rFonts w:ascii="仿宋_GB2312" w:hAnsi="仿宋" w:cs="仿宋_GB2312" w:hint="eastAsia"/>
          <w:szCs w:val="32"/>
          <w:lang w:bidi="ar"/>
        </w:rPr>
        <w:t>内</w:t>
      </w:r>
      <w:r>
        <w:rPr>
          <w:rFonts w:ascii="仿宋_GB2312" w:hAnsi="仿宋" w:cs="仿宋_GB2312"/>
          <w:szCs w:val="32"/>
          <w:lang w:bidi="ar"/>
        </w:rPr>
        <w:t>核酸检测阴性证明</w:t>
      </w:r>
      <w:r>
        <w:rPr>
          <w:rFonts w:ascii="仿宋_GB2312" w:hAnsi="仿宋" w:cs="仿宋_GB2312"/>
          <w:szCs w:val="32"/>
          <w:lang w:eastAsia="zh-Hans" w:bidi="ar"/>
        </w:rPr>
        <w:t>。</w:t>
      </w:r>
    </w:p>
    <w:p w:rsidR="0006550D" w:rsidRDefault="001117D6">
      <w:pPr>
        <w:spacing w:line="600" w:lineRule="exact"/>
        <w:ind w:rightChars="-77" w:right="-246" w:firstLineChars="200" w:firstLine="640"/>
        <w:rPr>
          <w:rFonts w:ascii="仿宋_GB2312" w:hAnsi="仿宋" w:cs="仿宋_GB2312"/>
          <w:szCs w:val="32"/>
          <w:lang w:bidi="ar"/>
        </w:rPr>
      </w:pPr>
      <w:r>
        <w:rPr>
          <w:rFonts w:ascii="仿宋_GB2312" w:hAnsi="仿宋" w:cs="仿宋_GB2312"/>
          <w:szCs w:val="32"/>
          <w:lang w:bidi="ar"/>
        </w:rPr>
        <w:t>所有高风险区解除后，县（市、区、旗）全域实施常态化防控措施。</w:t>
      </w:r>
    </w:p>
    <w:p w:rsidR="0006550D" w:rsidRDefault="001117D6">
      <w:pPr>
        <w:spacing w:line="600" w:lineRule="exact"/>
        <w:ind w:rightChars="232" w:right="742"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（三）风险区划定的主要考虑因素</w:t>
      </w:r>
      <w:r>
        <w:rPr>
          <w:rFonts w:ascii="楷体_GB2312" w:eastAsia="楷体_GB2312" w:hAnsi="楷体_GB2312" w:cs="楷体_GB2312"/>
          <w:szCs w:val="32"/>
        </w:rPr>
        <w:t>。</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高风险</w:t>
      </w:r>
      <w:r>
        <w:rPr>
          <w:rFonts w:ascii="仿宋_GB2312" w:hAnsi="仿宋" w:cs="仿宋_GB2312" w:hint="eastAsia"/>
          <w:szCs w:val="32"/>
        </w:rPr>
        <w:t>区、</w:t>
      </w:r>
      <w:r>
        <w:rPr>
          <w:rFonts w:ascii="仿宋_GB2312" w:hAnsi="仿宋" w:cs="仿宋_GB2312"/>
          <w:szCs w:val="32"/>
        </w:rPr>
        <w:t>低风险</w:t>
      </w:r>
      <w:r>
        <w:rPr>
          <w:rFonts w:ascii="仿宋_GB2312" w:hAnsi="仿宋" w:cs="仿宋_GB2312" w:hint="eastAsia"/>
          <w:szCs w:val="32"/>
          <w:lang w:eastAsia="zh-Hans"/>
        </w:rPr>
        <w:t>区</w:t>
      </w:r>
      <w:r>
        <w:rPr>
          <w:rFonts w:ascii="仿宋_GB2312" w:hAnsi="仿宋" w:cs="仿宋_GB2312" w:hint="eastAsia"/>
          <w:szCs w:val="32"/>
        </w:rPr>
        <w:t>的划定由</w:t>
      </w:r>
      <w:r>
        <w:rPr>
          <w:rFonts w:ascii="仿宋_GB2312" w:hAnsi="仿宋" w:cs="仿宋_GB2312"/>
          <w:szCs w:val="32"/>
        </w:rPr>
        <w:t>地市级</w:t>
      </w:r>
      <w:r>
        <w:rPr>
          <w:rFonts w:ascii="仿宋_GB2312" w:hAnsi="仿宋" w:cs="仿宋_GB2312" w:hint="eastAsia"/>
          <w:szCs w:val="32"/>
        </w:rPr>
        <w:t>疫情防控指挥部门组织专家组根据疫情传播风险的大小进行划定，省级联防联控机制（领导小组、指挥部）靠前指挥并给予专业指导支持。具体可综合考虑以下因素：</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lastRenderedPageBreak/>
        <w:t>1.</w:t>
      </w:r>
      <w:r>
        <w:rPr>
          <w:rFonts w:ascii="仿宋_GB2312" w:hAnsi="仿宋" w:cs="仿宋_GB2312" w:hint="eastAsia"/>
          <w:szCs w:val="32"/>
        </w:rPr>
        <w:t>病例和无症状感染者居住条件、居住环境、居住地周边的自然屏障（公路、河流、山川等）</w:t>
      </w:r>
      <w:r>
        <w:rPr>
          <w:rFonts w:ascii="仿宋_GB2312" w:hAnsi="仿宋" w:cs="仿宋_GB2312" w:hint="eastAsia"/>
          <w:szCs w:val="32"/>
        </w:rPr>
        <w:t>。</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2.</w:t>
      </w:r>
      <w:r>
        <w:rPr>
          <w:rFonts w:ascii="仿宋_GB2312" w:hAnsi="仿宋" w:cs="仿宋_GB2312" w:hint="eastAsia"/>
          <w:szCs w:val="32"/>
        </w:rPr>
        <w:t>相关区域内人群防护情况、人群聚集情况、病例和无症状感染者与其他人员接触的频繁程度</w:t>
      </w:r>
      <w:r>
        <w:rPr>
          <w:rFonts w:ascii="仿宋_GB2312" w:hAnsi="仿宋" w:cs="仿宋_GB2312" w:hint="eastAsia"/>
          <w:szCs w:val="32"/>
        </w:rPr>
        <w:t>。</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3.</w:t>
      </w:r>
      <w:r>
        <w:rPr>
          <w:rFonts w:ascii="仿宋_GB2312" w:hAnsi="仿宋" w:cs="仿宋_GB2312" w:hint="eastAsia"/>
          <w:szCs w:val="32"/>
        </w:rPr>
        <w:t>病例和无症状感染者工作、活动的时间、范围以及相关场所的密闭性、通风情况</w:t>
      </w:r>
      <w:r>
        <w:rPr>
          <w:rFonts w:ascii="仿宋_GB2312" w:hAnsi="仿宋" w:cs="仿宋_GB2312" w:hint="eastAsia"/>
          <w:szCs w:val="32"/>
        </w:rPr>
        <w:t>。</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4.</w:t>
      </w:r>
      <w:r>
        <w:rPr>
          <w:rFonts w:ascii="仿宋_GB2312" w:hAnsi="仿宋" w:cs="仿宋_GB2312" w:hint="eastAsia"/>
          <w:szCs w:val="32"/>
        </w:rPr>
        <w:t>疫情发现后开始调查时间的间隔长短等。</w:t>
      </w:r>
    </w:p>
    <w:p w:rsidR="0006550D" w:rsidRDefault="001117D6">
      <w:pPr>
        <w:spacing w:line="600" w:lineRule="exact"/>
        <w:ind w:rightChars="-77" w:right="-246" w:firstLine="640"/>
        <w:rPr>
          <w:rFonts w:ascii="楷体_GB2312" w:eastAsia="楷体_GB2312" w:hAnsi="楷体_GB2312" w:cs="楷体_GB2312"/>
          <w:szCs w:val="32"/>
        </w:rPr>
      </w:pPr>
      <w:r>
        <w:rPr>
          <w:rFonts w:ascii="楷体_GB2312" w:eastAsia="楷体_GB2312" w:hAnsi="楷体_GB2312" w:cs="楷体_GB2312" w:hint="eastAsia"/>
          <w:szCs w:val="32"/>
        </w:rPr>
        <w:t>（四）出现以下情形的确诊病例和无症状感染者，不纳入风险区域判定。</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1.</w:t>
      </w:r>
      <w:r>
        <w:rPr>
          <w:rFonts w:ascii="仿宋_GB2312" w:hAnsi="仿宋" w:cs="仿宋_GB2312"/>
          <w:szCs w:val="32"/>
        </w:rPr>
        <w:t>集中隔离医学观察期间发现的确诊病例和无症状感染者，经调查评估无集中隔离点之外传播风险。</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2.</w:t>
      </w:r>
      <w:r>
        <w:rPr>
          <w:rFonts w:ascii="仿宋_GB2312" w:hAnsi="仿宋" w:cs="仿宋_GB2312"/>
          <w:szCs w:val="32"/>
        </w:rPr>
        <w:t>居家隔离医学观察期间发现的</w:t>
      </w:r>
      <w:r>
        <w:rPr>
          <w:rFonts w:ascii="仿宋_GB2312" w:hAnsi="仿宋" w:cs="仿宋_GB2312" w:hint="eastAsia"/>
          <w:szCs w:val="32"/>
        </w:rPr>
        <w:t>确诊病例和无症状感染者，经调查评估无</w:t>
      </w:r>
      <w:r>
        <w:rPr>
          <w:rFonts w:ascii="仿宋_GB2312" w:hAnsi="仿宋" w:cs="仿宋_GB2312"/>
          <w:szCs w:val="32"/>
        </w:rPr>
        <w:t>家庭外</w:t>
      </w:r>
      <w:r>
        <w:rPr>
          <w:rFonts w:ascii="仿宋_GB2312" w:hAnsi="仿宋" w:cs="仿宋_GB2312" w:hint="eastAsia"/>
          <w:szCs w:val="32"/>
        </w:rPr>
        <w:t>传播风险。</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3.</w:t>
      </w:r>
      <w:r>
        <w:rPr>
          <w:rFonts w:ascii="仿宋_GB2312" w:hAnsi="仿宋" w:cs="仿宋_GB2312"/>
          <w:szCs w:val="32"/>
        </w:rPr>
        <w:t>高风险岗位从业人员</w:t>
      </w:r>
      <w:r>
        <w:rPr>
          <w:rFonts w:ascii="仿宋_GB2312" w:hAnsi="仿宋" w:cs="仿宋_GB2312" w:hint="eastAsia"/>
          <w:szCs w:val="32"/>
        </w:rPr>
        <w:t>严格闭环管理</w:t>
      </w:r>
      <w:r>
        <w:rPr>
          <w:rFonts w:ascii="仿宋_GB2312" w:hAnsi="仿宋" w:cs="仿宋_GB2312"/>
          <w:szCs w:val="32"/>
        </w:rPr>
        <w:t>期间</w:t>
      </w:r>
      <w:r>
        <w:rPr>
          <w:rFonts w:ascii="仿宋_GB2312" w:hAnsi="仿宋" w:cs="仿宋_GB2312" w:hint="eastAsia"/>
          <w:szCs w:val="32"/>
        </w:rPr>
        <w:t>发现</w:t>
      </w:r>
      <w:r>
        <w:rPr>
          <w:rFonts w:ascii="仿宋_GB2312" w:hAnsi="仿宋" w:cs="仿宋_GB2312"/>
          <w:szCs w:val="32"/>
        </w:rPr>
        <w:t>的</w:t>
      </w:r>
      <w:r>
        <w:rPr>
          <w:rFonts w:ascii="仿宋_GB2312" w:hAnsi="仿宋" w:cs="仿宋_GB2312" w:hint="eastAsia"/>
          <w:szCs w:val="32"/>
        </w:rPr>
        <w:t>确诊病例和无症状感染者，经调查评估无闭环外人员传播风险。</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szCs w:val="32"/>
        </w:rPr>
        <w:t>4.</w:t>
      </w:r>
      <w:r>
        <w:rPr>
          <w:rFonts w:ascii="仿宋_GB2312" w:hAnsi="仿宋" w:cs="仿宋_GB2312" w:hint="eastAsia"/>
          <w:szCs w:val="32"/>
        </w:rPr>
        <w:t>出院（舱）后核酸检测阳性人员</w:t>
      </w:r>
      <w:r>
        <w:rPr>
          <w:rFonts w:ascii="仿宋_GB2312" w:hAnsi="仿宋" w:cs="仿宋_GB2312"/>
          <w:szCs w:val="32"/>
        </w:rPr>
        <w:t>，经调查评估无传播风险。</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hint="eastAsia"/>
          <w:szCs w:val="32"/>
        </w:rPr>
        <w:t>5.</w:t>
      </w:r>
      <w:r>
        <w:rPr>
          <w:rFonts w:ascii="仿宋_GB2312" w:hAnsi="仿宋" w:cs="仿宋_GB2312" w:hint="eastAsia"/>
          <w:szCs w:val="32"/>
        </w:rPr>
        <w:t>核酸检测</w:t>
      </w:r>
      <w:r>
        <w:rPr>
          <w:rFonts w:ascii="仿宋_GB2312" w:hAnsi="仿宋" w:cs="仿宋_GB2312" w:hint="eastAsia"/>
          <w:szCs w:val="32"/>
        </w:rPr>
        <w:t>Ct</w:t>
      </w:r>
      <w:r>
        <w:rPr>
          <w:rFonts w:ascii="仿宋_GB2312" w:hAnsi="仿宋" w:cs="仿宋_GB2312" w:hint="eastAsia"/>
          <w:szCs w:val="32"/>
        </w:rPr>
        <w:t>值≥</w:t>
      </w:r>
      <w:r>
        <w:rPr>
          <w:rFonts w:ascii="仿宋_GB2312" w:hAnsi="仿宋" w:cs="仿宋_GB2312" w:hint="eastAsia"/>
          <w:szCs w:val="32"/>
        </w:rPr>
        <w:t>35</w:t>
      </w:r>
      <w:r>
        <w:rPr>
          <w:rFonts w:ascii="仿宋_GB2312" w:hAnsi="仿宋" w:cs="仿宋_GB2312" w:hint="eastAsia"/>
          <w:szCs w:val="32"/>
        </w:rPr>
        <w:t>，且经甄别为既往感染的入境人员。</w:t>
      </w:r>
    </w:p>
    <w:p w:rsidR="0006550D" w:rsidRDefault="001117D6">
      <w:pPr>
        <w:spacing w:line="600" w:lineRule="exact"/>
        <w:ind w:rightChars="-77" w:right="-246" w:firstLineChars="200" w:firstLine="640"/>
        <w:rPr>
          <w:rFonts w:ascii="黑体" w:eastAsia="黑体" w:hAnsi="黑体"/>
          <w:szCs w:val="32"/>
        </w:rPr>
      </w:pPr>
      <w:r>
        <w:rPr>
          <w:rFonts w:ascii="黑体" w:eastAsia="黑体" w:hAnsi="黑体" w:cs="黑体" w:hint="eastAsia"/>
          <w:szCs w:val="32"/>
        </w:rPr>
        <w:t>二、明确工作机制和职责分工</w:t>
      </w:r>
    </w:p>
    <w:p w:rsidR="0006550D" w:rsidRDefault="001117D6">
      <w:pPr>
        <w:spacing w:line="600" w:lineRule="exact"/>
        <w:ind w:rightChars="-77" w:right="-246" w:firstLine="640"/>
        <w:rPr>
          <w:rFonts w:ascii="仿宋_GB2312" w:hAnsi="仿宋" w:cs="仿宋_GB2312"/>
          <w:szCs w:val="32"/>
        </w:rPr>
      </w:pPr>
      <w:r>
        <w:rPr>
          <w:rFonts w:ascii="仿宋_GB2312" w:hAnsi="仿宋" w:cs="仿宋_GB2312"/>
          <w:color w:val="000000"/>
          <w:szCs w:val="32"/>
        </w:rPr>
        <w:t>高风险区</w:t>
      </w:r>
      <w:r>
        <w:rPr>
          <w:rFonts w:ascii="仿宋_GB2312" w:hAnsi="仿宋" w:cs="仿宋_GB2312" w:hint="eastAsia"/>
          <w:color w:val="000000"/>
          <w:szCs w:val="32"/>
        </w:rPr>
        <w:t>、</w:t>
      </w:r>
      <w:r>
        <w:rPr>
          <w:rFonts w:ascii="仿宋_GB2312" w:hAnsi="仿宋" w:cs="仿宋_GB2312"/>
          <w:color w:val="000000"/>
          <w:szCs w:val="32"/>
        </w:rPr>
        <w:t>低风险</w:t>
      </w:r>
      <w:r>
        <w:rPr>
          <w:rFonts w:ascii="仿宋_GB2312" w:hAnsi="仿宋" w:cs="仿宋_GB2312" w:hint="eastAsia"/>
          <w:color w:val="000000"/>
          <w:szCs w:val="32"/>
        </w:rPr>
        <w:t>区</w:t>
      </w:r>
      <w:r>
        <w:rPr>
          <w:rFonts w:ascii="仿宋_GB2312" w:hAnsi="仿宋" w:cs="仿宋_GB2312"/>
          <w:color w:val="000000"/>
          <w:szCs w:val="32"/>
        </w:rPr>
        <w:t>的</w:t>
      </w:r>
      <w:r>
        <w:rPr>
          <w:rFonts w:ascii="仿宋_GB2312" w:hAnsi="仿宋" w:cs="仿宋_GB2312" w:hint="eastAsia"/>
          <w:szCs w:val="32"/>
        </w:rPr>
        <w:t>防控工作由</w:t>
      </w:r>
      <w:r>
        <w:rPr>
          <w:rFonts w:ascii="仿宋_GB2312" w:hAnsi="仿宋" w:cs="仿宋_GB2312"/>
          <w:szCs w:val="32"/>
        </w:rPr>
        <w:t>地市</w:t>
      </w:r>
      <w:r>
        <w:rPr>
          <w:rFonts w:ascii="仿宋_GB2312" w:hAnsi="仿宋" w:cs="仿宋_GB2312" w:hint="eastAsia"/>
          <w:szCs w:val="32"/>
        </w:rPr>
        <w:t>级疫情防控指挥部门统一指挥。在</w:t>
      </w:r>
      <w:r>
        <w:rPr>
          <w:rFonts w:ascii="仿宋_GB2312" w:hAnsi="仿宋" w:cs="仿宋_GB2312"/>
          <w:szCs w:val="32"/>
        </w:rPr>
        <w:t>高风险</w:t>
      </w:r>
      <w:r>
        <w:rPr>
          <w:rFonts w:ascii="仿宋_GB2312" w:hAnsi="仿宋" w:cs="仿宋_GB2312" w:hint="eastAsia"/>
          <w:szCs w:val="32"/>
        </w:rPr>
        <w:t>区所在社区设立社区防控办公室，一般下设综合协调组、健康监测组、医疗保障组、消毒组、转运组、后勤保障组、安全保卫组等工作组，统筹街道（乡镇）、社区（村）、</w:t>
      </w:r>
      <w:r>
        <w:rPr>
          <w:rFonts w:ascii="仿宋_GB2312" w:hAnsi="仿宋" w:cs="仿宋_GB2312" w:hint="eastAsia"/>
          <w:szCs w:val="32"/>
        </w:rPr>
        <w:lastRenderedPageBreak/>
        <w:t>公安、卫生健康、疾控、发展改革、商务、工</w:t>
      </w:r>
      <w:r>
        <w:rPr>
          <w:rFonts w:ascii="仿宋_GB2312" w:hAnsi="仿宋" w:cs="仿宋_GB2312"/>
          <w:szCs w:val="32"/>
        </w:rPr>
        <w:t>业和</w:t>
      </w:r>
      <w:r>
        <w:rPr>
          <w:rFonts w:ascii="仿宋_GB2312" w:hAnsi="仿宋" w:cs="仿宋_GB2312" w:hint="eastAsia"/>
          <w:szCs w:val="32"/>
        </w:rPr>
        <w:t>信</w:t>
      </w:r>
      <w:r>
        <w:rPr>
          <w:rFonts w:ascii="仿宋_GB2312" w:hAnsi="仿宋" w:cs="仿宋_GB2312"/>
          <w:szCs w:val="32"/>
        </w:rPr>
        <w:t>息化</w:t>
      </w:r>
      <w:r>
        <w:rPr>
          <w:rFonts w:ascii="仿宋_GB2312" w:hAnsi="仿宋" w:cs="仿宋_GB2312" w:hint="eastAsia"/>
          <w:szCs w:val="32"/>
        </w:rPr>
        <w:t>、住房城乡建设、交通运输、市场监管以及群团组织、下沉干部、志愿者等各方面力量开展工作，具体由各地结合实际和防控需要确定。各工作组的职责如下：</w:t>
      </w:r>
    </w:p>
    <w:p w:rsidR="0006550D" w:rsidRDefault="001117D6">
      <w:pPr>
        <w:spacing w:line="600" w:lineRule="exact"/>
        <w:ind w:rightChars="-77" w:right="-246" w:firstLineChars="200" w:firstLine="640"/>
        <w:rPr>
          <w:rFonts w:ascii="仿宋_GB2312" w:hAnsi="仿宋" w:cs="仿宋_GB2312"/>
          <w:szCs w:val="32"/>
        </w:rPr>
      </w:pPr>
      <w:r>
        <w:rPr>
          <w:rFonts w:ascii="楷体_GB2312" w:eastAsia="楷体_GB2312" w:hAnsi="楷体_GB2312" w:cs="楷体_GB2312" w:hint="eastAsia"/>
          <w:szCs w:val="32"/>
        </w:rPr>
        <w:t>（一）综合协调组。</w:t>
      </w:r>
      <w:r>
        <w:rPr>
          <w:rFonts w:ascii="仿宋_GB2312" w:hAnsi="仿宋" w:cs="仿宋_GB2312" w:hint="eastAsia"/>
          <w:szCs w:val="32"/>
        </w:rPr>
        <w:t>主要负责协助社区防控办公室负责同志做好统筹协调工作，做好信息收集报告和发布、人员摸排协查、核酸检测组织等工作。</w:t>
      </w:r>
    </w:p>
    <w:p w:rsidR="0006550D" w:rsidRDefault="001117D6">
      <w:pPr>
        <w:spacing w:line="600" w:lineRule="exact"/>
        <w:ind w:rightChars="-77" w:right="-246" w:firstLine="640"/>
        <w:rPr>
          <w:rFonts w:ascii="仿宋_GB2312" w:hAnsi="仿宋" w:cs="仿宋_GB2312"/>
          <w:szCs w:val="32"/>
        </w:rPr>
      </w:pPr>
      <w:r>
        <w:rPr>
          <w:rFonts w:ascii="楷体_GB2312" w:eastAsia="楷体_GB2312" w:hAnsi="楷体_GB2312" w:cs="楷体_GB2312" w:hint="eastAsia"/>
          <w:szCs w:val="32"/>
        </w:rPr>
        <w:t>（二）健康监测组。</w:t>
      </w:r>
      <w:r>
        <w:rPr>
          <w:rFonts w:ascii="仿宋_GB2312" w:hAnsi="仿宋" w:cs="仿宋_GB2312" w:hint="eastAsia"/>
          <w:szCs w:val="32"/>
        </w:rPr>
        <w:t>主要负责居民健康监测</w:t>
      </w:r>
      <w:r>
        <w:rPr>
          <w:rFonts w:ascii="仿宋_GB2312" w:hAnsi="仿宋" w:cs="仿宋_GB2312" w:hint="eastAsia"/>
          <w:szCs w:val="32"/>
        </w:rPr>
        <w:t>和健康宣教等工作。</w:t>
      </w:r>
      <w:r>
        <w:rPr>
          <w:rFonts w:ascii="仿宋_GB2312" w:hAnsi="仿宋" w:cs="仿宋_GB2312" w:hint="eastAsia"/>
          <w:szCs w:val="32"/>
        </w:rPr>
        <w:t xml:space="preserve">    </w:t>
      </w:r>
    </w:p>
    <w:p w:rsidR="0006550D" w:rsidRDefault="001117D6">
      <w:pPr>
        <w:spacing w:line="600" w:lineRule="exact"/>
        <w:ind w:rightChars="-77" w:right="-246" w:firstLine="640"/>
        <w:rPr>
          <w:rFonts w:ascii="仿宋_GB2312" w:hAnsi="仿宋" w:cs="仿宋_GB2312"/>
          <w:szCs w:val="32"/>
        </w:rPr>
      </w:pPr>
      <w:r>
        <w:rPr>
          <w:rFonts w:ascii="楷体_GB2312" w:eastAsia="楷体_GB2312" w:hAnsi="楷体_GB2312" w:cs="楷体_GB2312" w:hint="eastAsia"/>
          <w:szCs w:val="32"/>
        </w:rPr>
        <w:t>（三）医疗保障组。</w:t>
      </w:r>
      <w:r>
        <w:rPr>
          <w:rFonts w:ascii="仿宋_GB2312" w:hAnsi="仿宋" w:cs="仿宋_GB2312" w:hint="eastAsia"/>
          <w:szCs w:val="32"/>
        </w:rPr>
        <w:t>主要负责提供医疗服务和心理支持等工作，配合做好外出就医人员转运工作。</w:t>
      </w:r>
    </w:p>
    <w:p w:rsidR="0006550D" w:rsidRDefault="001117D6">
      <w:pPr>
        <w:spacing w:line="600" w:lineRule="exact"/>
        <w:ind w:rightChars="-77" w:right="-246" w:firstLineChars="200" w:firstLine="640"/>
        <w:rPr>
          <w:rFonts w:ascii="仿宋_GB2312" w:hAnsi="仿宋" w:cs="仿宋_GB2312"/>
          <w:szCs w:val="32"/>
        </w:rPr>
      </w:pPr>
      <w:r>
        <w:rPr>
          <w:rFonts w:ascii="楷体_GB2312" w:eastAsia="楷体_GB2312" w:hAnsi="楷体_GB2312" w:cs="楷体_GB2312" w:hint="eastAsia"/>
          <w:szCs w:val="32"/>
        </w:rPr>
        <w:t>（四）消毒组。</w:t>
      </w:r>
      <w:r>
        <w:rPr>
          <w:rFonts w:ascii="仿宋_GB2312" w:hAnsi="仿宋" w:cs="仿宋_GB2312" w:hint="eastAsia"/>
          <w:szCs w:val="32"/>
        </w:rPr>
        <w:t>主要负责重点部位、重点区域消毒和终末消毒</w:t>
      </w:r>
      <w:r>
        <w:rPr>
          <w:rFonts w:ascii="仿宋_GB2312" w:hAnsi="仿宋" w:cs="仿宋_GB2312" w:hint="eastAsia"/>
          <w:szCs w:val="32"/>
        </w:rPr>
        <w:t>等工作</w:t>
      </w:r>
      <w:r>
        <w:rPr>
          <w:rFonts w:ascii="仿宋_GB2312" w:hAnsi="仿宋" w:cs="仿宋_GB2312" w:hint="eastAsia"/>
          <w:szCs w:val="32"/>
        </w:rPr>
        <w:t>。</w:t>
      </w:r>
    </w:p>
    <w:p w:rsidR="0006550D" w:rsidRDefault="001117D6">
      <w:pPr>
        <w:spacing w:line="600" w:lineRule="exact"/>
        <w:ind w:rightChars="-77" w:right="-246" w:firstLineChars="200" w:firstLine="640"/>
        <w:rPr>
          <w:rFonts w:ascii="仿宋_GB2312" w:hAnsi="仿宋" w:cs="仿宋_GB2312"/>
          <w:szCs w:val="32"/>
        </w:rPr>
      </w:pPr>
      <w:r>
        <w:rPr>
          <w:rFonts w:ascii="楷体_GB2312" w:eastAsia="楷体_GB2312" w:hAnsi="楷体_GB2312" w:cs="楷体_GB2312" w:hint="eastAsia"/>
          <w:szCs w:val="32"/>
        </w:rPr>
        <w:t>（五）转运组。</w:t>
      </w:r>
      <w:r>
        <w:rPr>
          <w:rFonts w:ascii="仿宋_GB2312" w:hAnsi="仿宋" w:cs="仿宋_GB2312" w:hint="eastAsia"/>
          <w:szCs w:val="32"/>
        </w:rPr>
        <w:t>主要负责核酸检测阳性者、出现新冠肺炎相关症状人员、密切接触者以及外出就医人员转运工作。</w:t>
      </w:r>
    </w:p>
    <w:p w:rsidR="0006550D" w:rsidRDefault="001117D6">
      <w:pPr>
        <w:spacing w:line="600" w:lineRule="exact"/>
        <w:ind w:rightChars="-77" w:right="-246" w:firstLineChars="200" w:firstLine="640"/>
        <w:rPr>
          <w:rFonts w:ascii="仿宋_GB2312" w:hAnsi="仿宋" w:cs="仿宋_GB2312"/>
          <w:szCs w:val="32"/>
        </w:rPr>
      </w:pPr>
      <w:r>
        <w:rPr>
          <w:rFonts w:ascii="楷体_GB2312" w:eastAsia="楷体_GB2312" w:hAnsi="楷体_GB2312" w:cs="楷体_GB2312" w:hint="eastAsia"/>
          <w:szCs w:val="32"/>
        </w:rPr>
        <w:t>（六）后勤保障组。</w:t>
      </w:r>
      <w:r>
        <w:rPr>
          <w:rFonts w:ascii="仿宋_GB2312" w:hAnsi="仿宋" w:cs="仿宋_GB2312" w:hint="eastAsia"/>
          <w:szCs w:val="32"/>
        </w:rPr>
        <w:t>主要负责生活物资供应保障、垃圾分类清运等工作。</w:t>
      </w:r>
    </w:p>
    <w:p w:rsidR="0006550D" w:rsidRDefault="001117D6">
      <w:pPr>
        <w:spacing w:line="600" w:lineRule="exact"/>
        <w:ind w:rightChars="-77" w:right="-246" w:firstLineChars="200" w:firstLine="640"/>
        <w:rPr>
          <w:rFonts w:ascii="仿宋_GB2312" w:hAnsi="仿宋" w:cs="仿宋_GB2312"/>
          <w:szCs w:val="32"/>
        </w:rPr>
      </w:pPr>
      <w:r>
        <w:rPr>
          <w:rFonts w:ascii="楷体_GB2312" w:eastAsia="楷体_GB2312" w:hAnsi="楷体_GB2312" w:cs="楷体_GB2312" w:hint="eastAsia"/>
          <w:szCs w:val="32"/>
        </w:rPr>
        <w:t>（七）安全保卫组。</w:t>
      </w:r>
      <w:r>
        <w:rPr>
          <w:rFonts w:ascii="仿宋_GB2312" w:hAnsi="仿宋" w:cs="仿宋_GB2312" w:hint="eastAsia"/>
          <w:szCs w:val="32"/>
        </w:rPr>
        <w:t>主要负责区域内巡逻、卡口封闭管理、协助人员摸排协查、核酸检测组织等工作。</w:t>
      </w:r>
    </w:p>
    <w:p w:rsidR="0006550D" w:rsidRDefault="001117D6">
      <w:pPr>
        <w:spacing w:line="600" w:lineRule="exact"/>
        <w:ind w:rightChars="-77" w:right="-246" w:firstLineChars="200" w:firstLine="640"/>
        <w:rPr>
          <w:rFonts w:ascii="黑体" w:eastAsia="黑体" w:hAnsi="黑体"/>
          <w:szCs w:val="32"/>
        </w:rPr>
      </w:pPr>
      <w:r>
        <w:rPr>
          <w:rFonts w:ascii="黑体" w:eastAsia="黑体" w:hAnsi="黑体" w:cs="黑体" w:hint="eastAsia"/>
          <w:szCs w:val="32"/>
        </w:rPr>
        <w:t>三、分类实施社区防控措施</w:t>
      </w:r>
    </w:p>
    <w:p w:rsidR="0006550D" w:rsidRDefault="001117D6">
      <w:pPr>
        <w:spacing w:line="600" w:lineRule="exact"/>
        <w:ind w:rightChars="-77" w:right="-246"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（一）高风险区。</w:t>
      </w:r>
    </w:p>
    <w:p w:rsidR="0006550D" w:rsidRDefault="001117D6">
      <w:pPr>
        <w:spacing w:line="600" w:lineRule="exact"/>
        <w:ind w:rightChars="-77" w:right="-246" w:firstLineChars="200" w:firstLine="640"/>
        <w:rPr>
          <w:rFonts w:ascii="仿宋_GB2312" w:hAnsi="仿宋" w:cs="仿宋_GB2312"/>
          <w:szCs w:val="32"/>
        </w:rPr>
      </w:pPr>
      <w:r>
        <w:rPr>
          <w:rFonts w:ascii="仿宋_GB2312" w:hAnsi="仿宋" w:cs="仿宋_GB2312"/>
          <w:szCs w:val="32"/>
        </w:rPr>
        <w:t>1.</w:t>
      </w:r>
      <w:r>
        <w:rPr>
          <w:rFonts w:ascii="仿宋_GB2312" w:hAnsi="仿宋" w:cs="仿宋_GB2312" w:hint="eastAsia"/>
          <w:szCs w:val="32"/>
        </w:rPr>
        <w:t>区域封闭。安排</w:t>
      </w:r>
      <w:r>
        <w:rPr>
          <w:rFonts w:ascii="仿宋_GB2312" w:hAnsi="仿宋" w:cs="仿宋_GB2312"/>
          <w:szCs w:val="32"/>
        </w:rPr>
        <w:t>24</w:t>
      </w:r>
      <w:r>
        <w:rPr>
          <w:rFonts w:ascii="仿宋_GB2312" w:hAnsi="仿宋" w:cs="仿宋_GB2312" w:hint="eastAsia"/>
          <w:szCs w:val="32"/>
        </w:rPr>
        <w:t>小时巡</w:t>
      </w:r>
      <w:r>
        <w:rPr>
          <w:rFonts w:ascii="仿宋_GB2312" w:hAnsi="仿宋" w:cs="仿宋_GB2312" w:hint="eastAsia"/>
          <w:szCs w:val="32"/>
        </w:rPr>
        <w:t>逻值守，可通过安装监控设备、</w:t>
      </w:r>
      <w:r>
        <w:rPr>
          <w:rFonts w:ascii="仿宋_GB2312" w:hAnsi="仿宋" w:cs="仿宋_GB2312" w:hint="eastAsia"/>
          <w:szCs w:val="32"/>
        </w:rPr>
        <w:lastRenderedPageBreak/>
        <w:t>电子门磁等加强管理，防止人员外出流动，严格做到足不出户。对因就医等确需外出人员，须经社区防控办公室协调安排，实行专人专车，全程做好个人防护，落实闭环管理。</w:t>
      </w:r>
    </w:p>
    <w:p w:rsidR="0006550D" w:rsidRDefault="001117D6">
      <w:pPr>
        <w:spacing w:line="600" w:lineRule="exact"/>
        <w:ind w:rightChars="-77" w:right="-246" w:firstLineChars="200" w:firstLine="640"/>
        <w:rPr>
          <w:rFonts w:ascii="仿宋_GB2312" w:hAnsi="仿宋"/>
          <w:szCs w:val="32"/>
        </w:rPr>
      </w:pPr>
      <w:r>
        <w:rPr>
          <w:rFonts w:ascii="仿宋_GB2312" w:hAnsi="仿宋" w:cs="仿宋_GB2312"/>
          <w:szCs w:val="32"/>
        </w:rPr>
        <w:t>高风险</w:t>
      </w:r>
      <w:r>
        <w:rPr>
          <w:rFonts w:ascii="仿宋_GB2312" w:hAnsi="仿宋" w:cs="仿宋_GB2312" w:hint="eastAsia"/>
          <w:szCs w:val="32"/>
        </w:rPr>
        <w:t>区如位于城乡</w:t>
      </w:r>
      <w:r>
        <w:rPr>
          <w:rFonts w:ascii="仿宋_GB2312" w:hAnsi="仿宋" w:cs="仿宋_GB2312"/>
          <w:szCs w:val="32"/>
        </w:rPr>
        <w:t>接</w:t>
      </w:r>
      <w:r>
        <w:rPr>
          <w:rFonts w:ascii="仿宋_GB2312" w:hAnsi="仿宋" w:cs="仿宋_GB2312" w:hint="eastAsia"/>
          <w:szCs w:val="32"/>
        </w:rPr>
        <w:t>合部或农村地区，卫生条件</w:t>
      </w:r>
      <w:r>
        <w:rPr>
          <w:rFonts w:ascii="仿宋_GB2312" w:hAnsi="仿宋" w:cs="仿宋_GB2312"/>
          <w:szCs w:val="32"/>
        </w:rPr>
        <w:t>不足</w:t>
      </w:r>
      <w:r>
        <w:rPr>
          <w:rFonts w:ascii="仿宋_GB2312" w:hAnsi="仿宋" w:cs="仿宋_GB2312" w:hint="eastAsia"/>
          <w:szCs w:val="32"/>
        </w:rPr>
        <w:t>、管理难度大、存在较高传播风险，可将区域内居民转运至集中隔离场所（如确有必要，每户至多可留</w:t>
      </w:r>
      <w:r>
        <w:rPr>
          <w:rFonts w:ascii="仿宋_GB2312" w:hAnsi="仿宋" w:cs="仿宋_GB2312"/>
          <w:szCs w:val="32"/>
        </w:rPr>
        <w:t>1</w:t>
      </w:r>
      <w:r>
        <w:rPr>
          <w:rFonts w:ascii="仿宋_GB2312" w:hAnsi="仿宋" w:cs="仿宋_GB2312" w:hint="eastAsia"/>
          <w:szCs w:val="32"/>
        </w:rPr>
        <w:t>人）。居家时做好环境消毒、居室通风等措施。</w:t>
      </w:r>
    </w:p>
    <w:p w:rsidR="0006550D" w:rsidRDefault="001117D6">
      <w:pPr>
        <w:spacing w:line="600" w:lineRule="exact"/>
        <w:ind w:firstLineChars="200" w:firstLine="640"/>
        <w:rPr>
          <w:rFonts w:ascii="仿宋_GB2312" w:hAnsi="仿宋"/>
          <w:szCs w:val="32"/>
        </w:rPr>
      </w:pPr>
      <w:r>
        <w:rPr>
          <w:rFonts w:ascii="仿宋_GB2312" w:hAnsi="仿宋" w:cs="仿宋_GB2312"/>
          <w:szCs w:val="32"/>
        </w:rPr>
        <w:t>2.</w:t>
      </w:r>
      <w:r>
        <w:rPr>
          <w:rFonts w:ascii="仿宋_GB2312" w:hAnsi="仿宋" w:cs="仿宋_GB2312" w:hint="eastAsia"/>
          <w:szCs w:val="32"/>
        </w:rPr>
        <w:t>宣传引导。通过微信、短信、公众号、小喇叭、一封信等多种方式，及时发布封控信息和相关安排。引导居民落实个人防护、居室通风等要求。密切关注和及时回应居民诉求，共同营造良好的防控氛围。</w:t>
      </w:r>
    </w:p>
    <w:p w:rsidR="0006550D" w:rsidRDefault="001117D6">
      <w:pPr>
        <w:spacing w:line="600" w:lineRule="exact"/>
        <w:ind w:firstLineChars="200" w:firstLine="640"/>
        <w:rPr>
          <w:rFonts w:ascii="仿宋_GB2312" w:hAnsi="仿宋" w:cs="仿宋_GB2312"/>
          <w:szCs w:val="32"/>
        </w:rPr>
      </w:pPr>
      <w:r>
        <w:rPr>
          <w:rFonts w:ascii="仿宋_GB2312" w:hAnsi="仿宋" w:cs="仿宋_GB2312"/>
          <w:szCs w:val="32"/>
        </w:rPr>
        <w:t>3.</w:t>
      </w:r>
      <w:r>
        <w:rPr>
          <w:rFonts w:ascii="仿宋_GB2312" w:hAnsi="仿宋" w:cs="仿宋_GB2312" w:hint="eastAsia"/>
          <w:szCs w:val="32"/>
        </w:rPr>
        <w:t>人员摸排。通过逐户上门摸排、建立微信群、查看水表电表信息等方式，尽快摸清高风险区内所有人员底数，及时掌握独居老人、</w:t>
      </w:r>
      <w:r>
        <w:rPr>
          <w:rFonts w:ascii="仿宋_GB2312" w:hAnsi="仿宋" w:cs="仿宋_GB2312"/>
          <w:szCs w:val="32"/>
        </w:rPr>
        <w:t>未成年人、</w:t>
      </w:r>
      <w:r>
        <w:rPr>
          <w:rFonts w:ascii="仿宋_GB2312" w:hAnsi="仿宋" w:cs="仿宋_GB2312" w:hint="eastAsia"/>
          <w:szCs w:val="32"/>
        </w:rPr>
        <w:t>孕产妇、残疾人、行动不便人员、血透患者、精神</w:t>
      </w:r>
      <w:r>
        <w:rPr>
          <w:rFonts w:ascii="仿宋_GB2312" w:hAnsi="仿宋" w:cs="仿宋_GB2312"/>
          <w:szCs w:val="32"/>
        </w:rPr>
        <w:t>障碍</w:t>
      </w:r>
      <w:r>
        <w:rPr>
          <w:rFonts w:ascii="仿宋_GB2312" w:hAnsi="仿宋" w:cs="仿宋_GB2312" w:hint="eastAsia"/>
          <w:szCs w:val="32"/>
        </w:rPr>
        <w:t>患者、慢性病患者等人员情况。及时掌握尚未转运的应转运隔离人员情况，实行专人专管、严格管控，在转运前严格落实足不出户、上门采样、健康监测等防控措施。</w:t>
      </w:r>
    </w:p>
    <w:p w:rsidR="0006550D" w:rsidRDefault="001117D6">
      <w:pPr>
        <w:spacing w:line="600" w:lineRule="exact"/>
        <w:ind w:firstLineChars="200" w:firstLine="640"/>
        <w:rPr>
          <w:rFonts w:ascii="仿宋_GB2312" w:hAnsi="仿宋"/>
          <w:szCs w:val="32"/>
        </w:rPr>
      </w:pPr>
      <w:r>
        <w:rPr>
          <w:rFonts w:ascii="仿宋_GB2312" w:hAnsi="仿宋" w:cs="仿宋_GB2312"/>
          <w:szCs w:val="32"/>
        </w:rPr>
        <w:t>4.</w:t>
      </w:r>
      <w:r>
        <w:rPr>
          <w:rFonts w:ascii="仿宋_GB2312" w:hAnsi="仿宋" w:cs="仿宋_GB2312" w:hint="eastAsia"/>
          <w:szCs w:val="32"/>
        </w:rPr>
        <w:t>健康</w:t>
      </w:r>
      <w:r>
        <w:rPr>
          <w:rFonts w:ascii="仿宋_GB2312" w:hAnsi="仿宋" w:cs="仿宋_GB2312" w:hint="eastAsia"/>
          <w:szCs w:val="32"/>
        </w:rPr>
        <w:t>监测。对</w:t>
      </w:r>
      <w:r>
        <w:rPr>
          <w:rFonts w:ascii="仿宋_GB2312" w:hAnsi="仿宋" w:cs="仿宋_GB2312"/>
          <w:szCs w:val="32"/>
        </w:rPr>
        <w:t>高风险</w:t>
      </w:r>
      <w:r>
        <w:rPr>
          <w:rFonts w:ascii="仿宋_GB2312" w:hAnsi="仿宋" w:cs="仿宋_GB2312" w:hint="eastAsia"/>
          <w:szCs w:val="32"/>
        </w:rPr>
        <w:t>区内所有人员进行健康监测，实施每日零报告制度。每天上、下午各开展</w:t>
      </w:r>
      <w:r>
        <w:rPr>
          <w:rFonts w:ascii="仿宋_GB2312" w:hAnsi="仿宋" w:cs="仿宋_GB2312"/>
          <w:szCs w:val="32"/>
        </w:rPr>
        <w:t>1</w:t>
      </w:r>
      <w:r>
        <w:rPr>
          <w:rFonts w:ascii="仿宋_GB2312" w:hAnsi="仿宋" w:cs="仿宋_GB2312" w:hint="eastAsia"/>
          <w:szCs w:val="32"/>
        </w:rPr>
        <w:t>次体温检测和症状问询，了解所有人员</w:t>
      </w:r>
      <w:r>
        <w:rPr>
          <w:rFonts w:ascii="仿宋_GB2312" w:hAnsi="仿宋" w:cs="仿宋_GB2312"/>
          <w:szCs w:val="32"/>
        </w:rPr>
        <w:t>使用</w:t>
      </w:r>
      <w:r>
        <w:rPr>
          <w:rFonts w:ascii="仿宋_GB2312" w:hAnsi="仿宋" w:cs="仿宋_GB2312" w:hint="eastAsia"/>
          <w:szCs w:val="32"/>
        </w:rPr>
        <w:t>退热、咳嗽感冒</w:t>
      </w:r>
      <w:r>
        <w:rPr>
          <w:rFonts w:ascii="仿宋_GB2312" w:hAnsi="仿宋" w:cs="仿宋_GB2312"/>
          <w:szCs w:val="32"/>
        </w:rPr>
        <w:t>、</w:t>
      </w:r>
      <w:r>
        <w:rPr>
          <w:rFonts w:ascii="仿宋_GB2312" w:hAnsi="仿宋" w:cs="仿宋_GB2312" w:hint="eastAsia"/>
          <w:szCs w:val="32"/>
        </w:rPr>
        <w:t>抗生素、抗病毒等药物情况，并填写“十大症状”健康监测登记表。发现有发热、干咳、乏力、咽痛、嗅（味）觉减退、鼻塞、流涕、结膜炎、</w:t>
      </w:r>
      <w:r>
        <w:rPr>
          <w:rFonts w:ascii="仿宋_GB2312" w:hAnsi="仿宋" w:cs="仿宋_GB2312" w:hint="eastAsia"/>
          <w:szCs w:val="32"/>
        </w:rPr>
        <w:lastRenderedPageBreak/>
        <w:t>肌痛和腹泻等症状</w:t>
      </w:r>
      <w:r>
        <w:rPr>
          <w:rFonts w:ascii="仿宋_GB2312" w:hAnsi="仿宋" w:cs="仿宋_GB2312"/>
          <w:szCs w:val="32"/>
        </w:rPr>
        <w:t>的</w:t>
      </w:r>
      <w:r>
        <w:rPr>
          <w:rFonts w:ascii="仿宋_GB2312" w:hAnsi="仿宋" w:cs="仿宋_GB2312" w:hint="eastAsia"/>
          <w:szCs w:val="32"/>
        </w:rPr>
        <w:t>，由健康监测组立即报告并安排上门核酸检测。</w:t>
      </w:r>
    </w:p>
    <w:p w:rsidR="0006550D" w:rsidRDefault="001117D6">
      <w:pPr>
        <w:spacing w:line="600" w:lineRule="exact"/>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核酸检测。在实施封控后前</w:t>
      </w:r>
      <w:r>
        <w:rPr>
          <w:rFonts w:ascii="仿宋_GB2312" w:hAnsi="仿宋_GB2312" w:cs="仿宋_GB2312" w:hint="eastAsia"/>
          <w:szCs w:val="32"/>
        </w:rPr>
        <w:t>3</w:t>
      </w:r>
      <w:r>
        <w:rPr>
          <w:rFonts w:ascii="仿宋_GB2312" w:hAnsi="仿宋_GB2312" w:cs="仿宋_GB2312" w:hint="eastAsia"/>
          <w:szCs w:val="32"/>
        </w:rPr>
        <w:t>天连续开展</w:t>
      </w:r>
      <w:r>
        <w:rPr>
          <w:rFonts w:ascii="仿宋_GB2312" w:hAnsi="仿宋_GB2312" w:cs="仿宋_GB2312" w:hint="eastAsia"/>
          <w:szCs w:val="32"/>
        </w:rPr>
        <w:t>3</w:t>
      </w:r>
      <w:r>
        <w:rPr>
          <w:rFonts w:ascii="仿宋_GB2312" w:hAnsi="仿宋_GB2312" w:cs="仿宋_GB2312" w:hint="eastAsia"/>
          <w:szCs w:val="32"/>
        </w:rPr>
        <w:t>次检测，第</w:t>
      </w:r>
      <w:r>
        <w:rPr>
          <w:rFonts w:ascii="仿宋_GB2312" w:hAnsi="仿宋_GB2312" w:cs="仿宋_GB2312" w:hint="eastAsia"/>
          <w:szCs w:val="32"/>
        </w:rPr>
        <w:t>1</w:t>
      </w:r>
      <w:r>
        <w:rPr>
          <w:rFonts w:ascii="仿宋_GB2312" w:hAnsi="仿宋_GB2312" w:cs="仿宋_GB2312" w:hint="eastAsia"/>
          <w:szCs w:val="32"/>
        </w:rPr>
        <w:t>天和第</w:t>
      </w:r>
      <w:r>
        <w:rPr>
          <w:rFonts w:ascii="仿宋_GB2312" w:hAnsi="仿宋_GB2312" w:cs="仿宋_GB2312" w:hint="eastAsia"/>
          <w:szCs w:val="32"/>
        </w:rPr>
        <w:t>3</w:t>
      </w:r>
      <w:r>
        <w:rPr>
          <w:rFonts w:ascii="仿宋_GB2312" w:hAnsi="仿宋_GB2312" w:cs="仿宋_GB2312" w:hint="eastAsia"/>
          <w:szCs w:val="32"/>
        </w:rPr>
        <w:t>天完成</w:t>
      </w:r>
      <w:r>
        <w:rPr>
          <w:rFonts w:ascii="仿宋_GB2312" w:hAnsi="仿宋_GB2312" w:cs="仿宋_GB2312"/>
          <w:szCs w:val="32"/>
        </w:rPr>
        <w:t>2</w:t>
      </w:r>
      <w:r>
        <w:rPr>
          <w:rFonts w:ascii="仿宋_GB2312" w:hAnsi="仿宋_GB2312" w:cs="仿宋_GB2312" w:hint="eastAsia"/>
          <w:szCs w:val="32"/>
        </w:rPr>
        <w:t>次全员核酸检测，第</w:t>
      </w:r>
      <w:r>
        <w:rPr>
          <w:rFonts w:ascii="仿宋_GB2312" w:hAnsi="仿宋_GB2312" w:cs="仿宋_GB2312" w:hint="eastAsia"/>
          <w:szCs w:val="32"/>
        </w:rPr>
        <w:t>2</w:t>
      </w:r>
      <w:r>
        <w:rPr>
          <w:rFonts w:ascii="仿宋_GB2312" w:hAnsi="仿宋_GB2312" w:cs="仿宋_GB2312" w:hint="eastAsia"/>
          <w:szCs w:val="32"/>
        </w:rPr>
        <w:t>天开展</w:t>
      </w:r>
      <w:r>
        <w:rPr>
          <w:rFonts w:ascii="仿宋_GB2312" w:hAnsi="仿宋_GB2312" w:cs="仿宋_GB2312"/>
          <w:szCs w:val="32"/>
        </w:rPr>
        <w:t>1</w:t>
      </w:r>
      <w:r>
        <w:rPr>
          <w:rFonts w:ascii="仿宋_GB2312" w:hAnsi="仿宋_GB2312" w:cs="仿宋_GB2312" w:hint="eastAsia"/>
          <w:szCs w:val="32"/>
        </w:rPr>
        <w:t>次抗原检测，后续检测频次可根据检测结果确定；解除管控前</w:t>
      </w:r>
      <w:r>
        <w:rPr>
          <w:rFonts w:ascii="仿宋_GB2312" w:hAnsi="仿宋_GB2312" w:cs="仿宋_GB2312" w:hint="eastAsia"/>
          <w:szCs w:val="32"/>
        </w:rPr>
        <w:t>24</w:t>
      </w:r>
      <w:r>
        <w:rPr>
          <w:rFonts w:ascii="仿宋_GB2312" w:hAnsi="仿宋_GB2312" w:cs="仿宋_GB2312" w:hint="eastAsia"/>
          <w:szCs w:val="32"/>
        </w:rPr>
        <w:t>小时内，应完成</w:t>
      </w:r>
      <w:r>
        <w:rPr>
          <w:rFonts w:ascii="仿宋_GB2312" w:hAnsi="仿宋_GB2312" w:cs="仿宋_GB2312"/>
          <w:szCs w:val="32"/>
        </w:rPr>
        <w:t>1</w:t>
      </w:r>
      <w:r>
        <w:rPr>
          <w:rFonts w:ascii="仿宋_GB2312" w:hAnsi="仿宋_GB2312" w:cs="仿宋_GB2312" w:hint="eastAsia"/>
          <w:szCs w:val="32"/>
        </w:rPr>
        <w:t>次区域内全员核酸检测。开展核酸检测时，要合理设置采样点并由专业人员评估后启用；科学确定行进路线，加强现场组织管理，实行专人引导、分时分区、固定路线，督促做好个人防护，防止交叉感染。对曾发现阳性感染者的楼宇、院落可先行抗原检测，阴性后再有序进行核酸检测。对尚未转运的风险</w:t>
      </w:r>
      <w:r>
        <w:rPr>
          <w:rFonts w:ascii="仿宋_GB2312" w:hAnsi="仿宋_GB2312" w:cs="仿宋_GB2312" w:hint="eastAsia"/>
          <w:szCs w:val="32"/>
          <w:lang w:eastAsia="zh-Hans"/>
        </w:rPr>
        <w:t>人员</w:t>
      </w:r>
      <w:r>
        <w:rPr>
          <w:rFonts w:ascii="仿宋_GB2312" w:hAnsi="仿宋_GB2312" w:cs="仿宋_GB2312" w:hint="eastAsia"/>
          <w:szCs w:val="32"/>
        </w:rPr>
        <w:t>、抗原检测</w:t>
      </w:r>
      <w:r>
        <w:rPr>
          <w:rFonts w:ascii="仿宋_GB2312" w:hAnsi="仿宋_GB2312" w:cs="仿宋_GB2312" w:hint="eastAsia"/>
          <w:szCs w:val="32"/>
          <w:lang w:eastAsia="zh-Hans"/>
        </w:rPr>
        <w:t>阳</w:t>
      </w:r>
      <w:r>
        <w:rPr>
          <w:rFonts w:ascii="仿宋_GB2312" w:hAnsi="仿宋_GB2312" w:cs="仿宋_GB2312" w:hint="eastAsia"/>
          <w:szCs w:val="32"/>
        </w:rPr>
        <w:t>性、核酸混管阳性的待复核人员、行动不便的病人和高龄老人等特殊人员，应上门采样，实行单采单检。</w:t>
      </w:r>
    </w:p>
    <w:p w:rsidR="0006550D" w:rsidRDefault="001117D6">
      <w:pPr>
        <w:spacing w:line="600" w:lineRule="exact"/>
        <w:ind w:firstLineChars="200" w:firstLine="640"/>
        <w:rPr>
          <w:rFonts w:ascii="仿宋_GB2312" w:hAnsi="仿宋"/>
          <w:szCs w:val="32"/>
        </w:rPr>
      </w:pPr>
      <w:r>
        <w:rPr>
          <w:rFonts w:ascii="仿宋_GB2312" w:hAnsi="仿宋" w:cs="仿宋_GB2312"/>
          <w:szCs w:val="32"/>
        </w:rPr>
        <w:t>6.</w:t>
      </w:r>
      <w:r>
        <w:rPr>
          <w:rFonts w:ascii="仿宋_GB2312" w:hAnsi="仿宋" w:cs="仿宋_GB2312" w:hint="eastAsia"/>
          <w:szCs w:val="32"/>
        </w:rPr>
        <w:t>人员转运。高风险区内人员如被判定为密切接触者，</w:t>
      </w:r>
      <w:r>
        <w:rPr>
          <w:rFonts w:ascii="仿宋_GB2312" w:hAnsi="仿宋" w:cs="仿宋_GB2312"/>
          <w:szCs w:val="32"/>
        </w:rPr>
        <w:t>8</w:t>
      </w:r>
      <w:r>
        <w:rPr>
          <w:rFonts w:ascii="仿宋_GB2312" w:hAnsi="仿宋" w:cs="仿宋_GB2312" w:hint="eastAsia"/>
          <w:szCs w:val="32"/>
        </w:rPr>
        <w:t>小时内转运至集中隔离场所。发现核酸检测阳性者，</w:t>
      </w:r>
      <w:r>
        <w:rPr>
          <w:rFonts w:ascii="仿宋_GB2312" w:hAnsi="仿宋" w:cs="仿宋_GB2312"/>
          <w:szCs w:val="32"/>
        </w:rPr>
        <w:t>2</w:t>
      </w:r>
      <w:r>
        <w:rPr>
          <w:rFonts w:ascii="仿宋_GB2312" w:hAnsi="仿宋" w:cs="仿宋_GB2312" w:hint="eastAsia"/>
          <w:szCs w:val="32"/>
        </w:rPr>
        <w:t>小时内转运至定点医疗机构。相关人员</w:t>
      </w:r>
      <w:r>
        <w:rPr>
          <w:rFonts w:ascii="仿宋_GB2312" w:hAnsi="仿宋" w:cs="仿宋_GB2312" w:hint="eastAsia"/>
          <w:szCs w:val="32"/>
        </w:rPr>
        <w:t>转运前要就地加强管控，转运中要强化转运人员和工作人员的个人防护。</w:t>
      </w:r>
    </w:p>
    <w:p w:rsidR="0006550D" w:rsidRDefault="001117D6">
      <w:pPr>
        <w:spacing w:line="600" w:lineRule="exact"/>
        <w:ind w:firstLineChars="200" w:firstLine="640"/>
        <w:rPr>
          <w:rFonts w:ascii="仿宋_GB2312" w:hAnsi="仿宋"/>
          <w:szCs w:val="32"/>
        </w:rPr>
      </w:pPr>
      <w:r>
        <w:rPr>
          <w:rFonts w:ascii="仿宋_GB2312" w:hAnsi="仿宋" w:cs="仿宋_GB2312"/>
          <w:szCs w:val="32"/>
        </w:rPr>
        <w:t>7.</w:t>
      </w:r>
      <w:r>
        <w:rPr>
          <w:rFonts w:ascii="仿宋_GB2312" w:hAnsi="仿宋" w:cs="仿宋_GB2312" w:hint="eastAsia"/>
          <w:szCs w:val="32"/>
        </w:rPr>
        <w:t>环境消毒和监测。强化重点区域、重点部位消毒，对厢式电梯（楼道）等重点区域和电梯按键、楼梯扶手、单元门把手等人员频繁接触的重点部位进行消毒。对病例和无症状感染者的居住、工作、活动等场所，及时开展终末消毒</w:t>
      </w:r>
      <w:r>
        <w:rPr>
          <w:rFonts w:ascii="仿宋_GB2312" w:hAnsi="仿宋" w:cs="仿宋_GB2312"/>
          <w:szCs w:val="32"/>
        </w:rPr>
        <w:t>并评估消毒效果。</w:t>
      </w:r>
      <w:r>
        <w:rPr>
          <w:rFonts w:ascii="仿宋_GB2312" w:hAnsi="仿宋" w:cs="仿宋_GB2312" w:hint="eastAsia"/>
          <w:szCs w:val="32"/>
        </w:rPr>
        <w:t>加强消毒人员培训、技术指导和督导评价。</w:t>
      </w:r>
    </w:p>
    <w:p w:rsidR="0006550D" w:rsidRDefault="001117D6">
      <w:pPr>
        <w:spacing w:line="600" w:lineRule="exact"/>
        <w:ind w:firstLineChars="200" w:firstLine="640"/>
        <w:rPr>
          <w:rFonts w:ascii="仿宋_GB2312" w:hAnsi="仿宋"/>
          <w:color w:val="000000"/>
          <w:szCs w:val="32"/>
        </w:rPr>
      </w:pPr>
      <w:r>
        <w:rPr>
          <w:rFonts w:ascii="仿宋_GB2312" w:hAnsi="仿宋" w:cs="仿宋_GB2312"/>
          <w:szCs w:val="32"/>
        </w:rPr>
        <w:lastRenderedPageBreak/>
        <w:t>8.</w:t>
      </w:r>
      <w:r>
        <w:rPr>
          <w:rFonts w:ascii="仿宋_GB2312" w:hAnsi="仿宋" w:cs="仿宋_GB2312" w:hint="eastAsia"/>
          <w:szCs w:val="32"/>
        </w:rPr>
        <w:t>垃圾分类清运。规范设置生活垃圾临时收集点和医疗废物临时收集点。核酸检测阳性</w:t>
      </w:r>
      <w:r>
        <w:rPr>
          <w:rFonts w:ascii="仿宋_GB2312" w:hAnsi="仿宋" w:cs="仿宋_GB2312"/>
          <w:szCs w:val="32"/>
        </w:rPr>
        <w:t>者</w:t>
      </w:r>
      <w:r>
        <w:rPr>
          <w:rFonts w:ascii="仿宋_GB2312" w:hAnsi="仿宋" w:cs="仿宋_GB2312" w:hint="eastAsia"/>
          <w:szCs w:val="32"/>
        </w:rPr>
        <w:t>、密切接触者产生的垃圾和工作人员使用过的防护用品等，</w:t>
      </w:r>
      <w:r>
        <w:rPr>
          <w:rFonts w:ascii="仿宋_GB2312" w:hAnsi="仿宋" w:cs="仿宋_GB2312"/>
          <w:color w:val="000000"/>
          <w:szCs w:val="32"/>
        </w:rPr>
        <w:t>参照医疗废物</w:t>
      </w:r>
      <w:r>
        <w:rPr>
          <w:rFonts w:ascii="仿宋_GB2312" w:hAnsi="仿宋" w:cs="仿宋_GB2312" w:hint="eastAsia"/>
          <w:color w:val="000000"/>
          <w:szCs w:val="32"/>
        </w:rPr>
        <w:t>处理。其他垃圾可作为“其他相关生活垃圾”，统一收集后按照“先消毒，双套袋”要求处理，做到“日产日清”，保持环境清洁卫生。</w:t>
      </w:r>
    </w:p>
    <w:p w:rsidR="0006550D" w:rsidRDefault="001117D6">
      <w:pPr>
        <w:spacing w:line="600" w:lineRule="exact"/>
        <w:ind w:firstLineChars="200" w:firstLine="640"/>
        <w:rPr>
          <w:rFonts w:ascii="仿宋_GB2312" w:hAnsi="仿宋"/>
          <w:szCs w:val="32"/>
        </w:rPr>
      </w:pPr>
      <w:r>
        <w:rPr>
          <w:rFonts w:ascii="仿宋_GB2312" w:cs="仿宋_GB2312"/>
          <w:szCs w:val="32"/>
        </w:rPr>
        <w:t>9.</w:t>
      </w:r>
      <w:r>
        <w:rPr>
          <w:rFonts w:ascii="仿宋_GB2312" w:cs="仿宋_GB2312" w:hint="eastAsia"/>
          <w:szCs w:val="32"/>
        </w:rPr>
        <w:t>生活物资和医疗保障</w:t>
      </w:r>
      <w:r>
        <w:rPr>
          <w:rFonts w:ascii="仿宋_GB2312" w:hAnsi="仿宋" w:cs="仿宋_GB2312" w:hint="eastAsia"/>
          <w:szCs w:val="32"/>
        </w:rPr>
        <w:t>。调配力量，明确专门队伍负责居民基本生活物资供应，切实做好需求收集、帮助购买、配送到户等工作。当地疫情防控指挥部门要协调发展改革、商务、公安、交通运输等部门，畅通运输通道，推动保供单位、大型商超加强与社区的对接，及时配送有关物资</w:t>
      </w:r>
      <w:r>
        <w:rPr>
          <w:rFonts w:ascii="仿宋_GB2312" w:hAnsi="仿宋" w:cs="仿宋_GB2312"/>
          <w:szCs w:val="32"/>
        </w:rPr>
        <w:t>；要</w:t>
      </w:r>
      <w:r>
        <w:rPr>
          <w:rFonts w:ascii="仿宋_GB2312" w:hAnsi="仿宋" w:cs="仿宋_GB2312" w:hint="eastAsia"/>
          <w:szCs w:val="32"/>
        </w:rPr>
        <w:t>指定专门医疗机构为高风险区居民提供就医服务，推动建立社区与专门医疗机构的对接机制，为独居老人、</w:t>
      </w:r>
      <w:r>
        <w:rPr>
          <w:rFonts w:ascii="仿宋_GB2312" w:hAnsi="仿宋" w:cs="仿宋_GB2312"/>
          <w:szCs w:val="32"/>
        </w:rPr>
        <w:t>未成年人、</w:t>
      </w:r>
      <w:r>
        <w:rPr>
          <w:rFonts w:ascii="仿宋_GB2312" w:hAnsi="仿宋" w:cs="仿宋_GB2312" w:hint="eastAsia"/>
          <w:szCs w:val="32"/>
        </w:rPr>
        <w:t>孕产妇、残疾人、行动不便人员、血</w:t>
      </w:r>
      <w:r>
        <w:rPr>
          <w:rFonts w:ascii="仿宋_GB2312" w:hAnsi="仿宋" w:cs="仿宋_GB2312" w:hint="eastAsia"/>
          <w:szCs w:val="32"/>
        </w:rPr>
        <w:t>透患者、精神</w:t>
      </w:r>
      <w:r>
        <w:rPr>
          <w:rFonts w:ascii="仿宋_GB2312" w:hAnsi="仿宋" w:cs="仿宋_GB2312"/>
          <w:szCs w:val="32"/>
        </w:rPr>
        <w:t>障碍</w:t>
      </w:r>
      <w:r>
        <w:rPr>
          <w:rFonts w:ascii="仿宋_GB2312" w:hAnsi="仿宋" w:cs="仿宋_GB2312" w:hint="eastAsia"/>
          <w:szCs w:val="32"/>
        </w:rPr>
        <w:t>患者、慢性病患者等提供就医便利。</w:t>
      </w:r>
    </w:p>
    <w:p w:rsidR="0006550D" w:rsidRDefault="001117D6">
      <w:pPr>
        <w:spacing w:line="600" w:lineRule="exact"/>
        <w:ind w:firstLineChars="200" w:firstLine="640"/>
        <w:rPr>
          <w:rFonts w:ascii="仿宋_GB2312" w:hAnsi="仿宋" w:cs="仿宋_GB2312"/>
          <w:szCs w:val="32"/>
        </w:rPr>
      </w:pPr>
      <w:r>
        <w:rPr>
          <w:rFonts w:ascii="仿宋_GB2312" w:hAnsi="仿宋" w:cs="仿宋_GB2312"/>
          <w:szCs w:val="32"/>
        </w:rPr>
        <w:t>10.</w:t>
      </w:r>
      <w:r>
        <w:rPr>
          <w:rFonts w:ascii="仿宋_GB2312" w:hAnsi="仿宋" w:cs="仿宋_GB2312" w:hint="eastAsia"/>
          <w:szCs w:val="32"/>
        </w:rPr>
        <w:t>心理援助与社会工作服务。告知</w:t>
      </w:r>
      <w:r>
        <w:rPr>
          <w:rFonts w:ascii="仿宋_GB2312" w:hAnsi="仿宋" w:cs="仿宋_GB2312"/>
          <w:szCs w:val="32"/>
        </w:rPr>
        <w:t>高风险区内人员</w:t>
      </w:r>
      <w:r>
        <w:rPr>
          <w:rFonts w:ascii="仿宋_GB2312" w:hAnsi="仿宋" w:cs="仿宋_GB2312" w:hint="eastAsia"/>
          <w:szCs w:val="32"/>
        </w:rPr>
        <w:t>心理援助热线电话号码，提供心理支持、心理疏导等服务，缓解负面情绪，预防与减轻疫情所致的心理困顿，防范心理压力引发的极端事件。发现</w:t>
      </w:r>
      <w:r>
        <w:rPr>
          <w:rFonts w:ascii="仿宋_GB2312" w:hAnsi="仿宋" w:cs="仿宋_GB2312"/>
          <w:szCs w:val="32"/>
        </w:rPr>
        <w:t>高风险区内人员</w:t>
      </w:r>
      <w:r>
        <w:rPr>
          <w:rFonts w:ascii="仿宋_GB2312" w:hAnsi="仿宋" w:cs="仿宋_GB2312" w:hint="eastAsia"/>
          <w:szCs w:val="32"/>
        </w:rPr>
        <w:t>出现精神卫生问题时，及时向对口精神卫生医疗机构转介。</w:t>
      </w:r>
    </w:p>
    <w:p w:rsidR="0006550D" w:rsidRDefault="001117D6">
      <w:pPr>
        <w:spacing w:line="600" w:lineRule="exact"/>
        <w:ind w:rightChars="-77" w:right="-246"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（二）低风险区。</w:t>
      </w:r>
    </w:p>
    <w:p w:rsidR="0006550D" w:rsidRDefault="001117D6">
      <w:pPr>
        <w:spacing w:line="600" w:lineRule="exact"/>
        <w:ind w:firstLineChars="200" w:firstLine="640"/>
        <w:rPr>
          <w:rFonts w:ascii="仿宋_GB2312" w:hAnsi="仿宋_GB2312" w:cs="仿宋_GB2312"/>
          <w:szCs w:val="32"/>
          <w:lang w:eastAsia="zh-Hans" w:bidi="ar"/>
        </w:rPr>
      </w:pPr>
      <w:r>
        <w:rPr>
          <w:rFonts w:ascii="仿宋_GB2312" w:hAnsi="仿宋_GB2312" w:cs="仿宋_GB2312"/>
          <w:szCs w:val="32"/>
        </w:rPr>
        <w:t>1.</w:t>
      </w:r>
      <w:r>
        <w:rPr>
          <w:rFonts w:ascii="仿宋_GB2312" w:hAnsi="仿宋_GB2312" w:cs="仿宋_GB2312" w:hint="eastAsia"/>
          <w:szCs w:val="32"/>
        </w:rPr>
        <w:t>强化社会面管控。</w:t>
      </w:r>
      <w:r>
        <w:rPr>
          <w:rFonts w:ascii="仿宋_GB2312" w:hAnsi="仿宋_GB2312" w:cs="仿宋_GB2312" w:hint="eastAsia"/>
          <w:szCs w:val="32"/>
          <w:lang w:bidi="ar"/>
        </w:rPr>
        <w:t>区域内各类</w:t>
      </w:r>
      <w:r>
        <w:rPr>
          <w:rFonts w:ascii="仿宋_GB2312" w:hAnsi="仿宋_GB2312" w:cs="仿宋_GB2312" w:hint="eastAsia"/>
          <w:szCs w:val="32"/>
          <w:lang w:eastAsia="zh-Hans" w:bidi="ar"/>
        </w:rPr>
        <w:t>人员按照要求开展核酸检测，期间尽量减少外出、不聚集、不扎堆，外出时做好个人防</w:t>
      </w:r>
      <w:r>
        <w:rPr>
          <w:rFonts w:ascii="仿宋_GB2312" w:hAnsi="仿宋_GB2312" w:cs="仿宋_GB2312" w:hint="eastAsia"/>
          <w:szCs w:val="32"/>
          <w:lang w:eastAsia="zh-Hans" w:bidi="ar"/>
        </w:rPr>
        <w:lastRenderedPageBreak/>
        <w:t>护；</w:t>
      </w:r>
      <w:r>
        <w:rPr>
          <w:rFonts w:ascii="仿宋_GB2312" w:hAnsi="仿宋_GB2312" w:cs="仿宋_GB2312" w:hint="eastAsia"/>
          <w:szCs w:val="32"/>
        </w:rPr>
        <w:t>严格落实进入室内公共场所预约、错峰、</w:t>
      </w:r>
      <w:r>
        <w:rPr>
          <w:rFonts w:ascii="仿宋_GB2312" w:hAnsi="仿宋_GB2312" w:cs="仿宋_GB2312" w:hint="eastAsia"/>
          <w:szCs w:val="32"/>
          <w:lang w:eastAsia="zh-Hans"/>
        </w:rPr>
        <w:t>限流、</w:t>
      </w:r>
      <w:r>
        <w:rPr>
          <w:rFonts w:ascii="仿宋_GB2312" w:hAnsi="仿宋_GB2312" w:cs="仿宋_GB2312" w:hint="eastAsia"/>
          <w:szCs w:val="32"/>
        </w:rPr>
        <w:t>测温、</w:t>
      </w:r>
      <w:r>
        <w:rPr>
          <w:rFonts w:ascii="仿宋_GB2312" w:hAnsi="仿宋_GB2312" w:cs="仿宋_GB2312" w:hint="eastAsia"/>
          <w:szCs w:val="32"/>
          <w:lang w:eastAsia="zh-Hans"/>
        </w:rPr>
        <w:t>登记</w:t>
      </w:r>
      <w:r>
        <w:rPr>
          <w:rFonts w:ascii="仿宋_GB2312" w:hAnsi="仿宋_GB2312" w:cs="仿宋_GB2312" w:hint="eastAsia"/>
          <w:szCs w:val="32"/>
        </w:rPr>
        <w:t>、戴口罩等措施。</w:t>
      </w:r>
    </w:p>
    <w:p w:rsidR="0006550D" w:rsidRDefault="001117D6">
      <w:pPr>
        <w:spacing w:line="600" w:lineRule="exact"/>
        <w:ind w:firstLineChars="200" w:firstLine="640"/>
        <w:rPr>
          <w:rFonts w:ascii="仿宋_GB2312" w:hAnsi="仿宋_GB2312"/>
          <w:szCs w:val="32"/>
        </w:rPr>
      </w:pPr>
      <w:r>
        <w:rPr>
          <w:rFonts w:ascii="仿宋_GB2312" w:hAnsi="仿宋_GB2312" w:cs="仿宋_GB2312"/>
          <w:szCs w:val="32"/>
        </w:rPr>
        <w:t>2.</w:t>
      </w:r>
      <w:r>
        <w:rPr>
          <w:rFonts w:ascii="仿宋_GB2312" w:hAnsi="仿宋_GB2312" w:cs="仿宋_GB2312" w:hint="eastAsia"/>
          <w:szCs w:val="32"/>
        </w:rPr>
        <w:t>人员协查</w:t>
      </w:r>
      <w:r>
        <w:rPr>
          <w:rFonts w:ascii="仿宋_GB2312" w:hAnsi="仿宋_GB2312" w:cs="仿宋_GB2312"/>
          <w:szCs w:val="32"/>
        </w:rPr>
        <w:t>管控</w:t>
      </w:r>
      <w:r>
        <w:rPr>
          <w:rFonts w:ascii="仿宋_GB2312" w:hAnsi="仿宋_GB2312" w:cs="仿宋_GB2312" w:hint="eastAsia"/>
          <w:szCs w:val="32"/>
        </w:rPr>
        <w:t>。收到</w:t>
      </w:r>
      <w:r>
        <w:rPr>
          <w:rFonts w:ascii="仿宋_GB2312" w:hAnsi="仿宋_GB2312" w:cs="仿宋_GB2312"/>
          <w:szCs w:val="32"/>
        </w:rPr>
        <w:t>高风险区外溢</w:t>
      </w:r>
      <w:r>
        <w:rPr>
          <w:rFonts w:ascii="仿宋_GB2312" w:hAnsi="仿宋_GB2312" w:cs="仿宋_GB2312" w:hint="eastAsia"/>
          <w:szCs w:val="32"/>
        </w:rPr>
        <w:t>人员协查信息后</w:t>
      </w:r>
      <w:r>
        <w:rPr>
          <w:rFonts w:ascii="仿宋_GB2312" w:hAnsi="仿宋" w:cs="仿宋_GB2312" w:hint="eastAsia"/>
          <w:szCs w:val="32"/>
        </w:rPr>
        <w:t>，</w:t>
      </w:r>
      <w:r>
        <w:rPr>
          <w:rFonts w:ascii="仿宋_GB2312" w:hAnsi="仿宋_GB2312" w:cs="仿宋_GB2312" w:hint="eastAsia"/>
          <w:szCs w:val="32"/>
        </w:rPr>
        <w:t>应于</w:t>
      </w:r>
      <w:r>
        <w:rPr>
          <w:rFonts w:ascii="仿宋_GB2312" w:hAnsi="仿宋_GB2312" w:cs="仿宋_GB2312"/>
          <w:szCs w:val="32"/>
        </w:rPr>
        <w:t>24</w:t>
      </w:r>
      <w:r>
        <w:rPr>
          <w:rFonts w:ascii="仿宋_GB2312" w:hAnsi="仿宋_GB2312" w:cs="仿宋_GB2312" w:hint="eastAsia"/>
          <w:szCs w:val="32"/>
        </w:rPr>
        <w:t>小时内完成风险人员排查，并</w:t>
      </w:r>
      <w:r>
        <w:rPr>
          <w:rFonts w:ascii="仿宋_GB2312" w:hAnsi="仿宋" w:cs="仿宋_GB2312" w:hint="eastAsia"/>
          <w:szCs w:val="32"/>
        </w:rPr>
        <w:t>配合做好人员管理、健康监测、核酸检测、人员转运等工作；</w:t>
      </w:r>
      <w:r>
        <w:rPr>
          <w:rFonts w:ascii="仿宋_GB2312" w:hAnsi="仿宋_GB2312" w:cs="仿宋_GB2312" w:hint="eastAsia"/>
          <w:szCs w:val="32"/>
        </w:rPr>
        <w:t>对无法排查的人员要及时反馈相关情况，形成协查闭环。</w:t>
      </w:r>
      <w:r>
        <w:rPr>
          <w:rFonts w:ascii="仿宋_GB2312" w:hAnsi="仿宋_GB2312" w:cs="仿宋_GB2312"/>
          <w:szCs w:val="32"/>
        </w:rPr>
        <w:t xml:space="preserve"> </w:t>
      </w:r>
    </w:p>
    <w:p w:rsidR="0006550D" w:rsidRDefault="001117D6">
      <w:pPr>
        <w:spacing w:line="600" w:lineRule="exact"/>
        <w:ind w:firstLineChars="200" w:firstLine="640"/>
        <w:rPr>
          <w:rFonts w:ascii="仿宋_GB2312" w:hAnsi="仿宋_GB2312"/>
          <w:szCs w:val="32"/>
        </w:rPr>
      </w:pPr>
      <w:r>
        <w:rPr>
          <w:rFonts w:ascii="仿宋_GB2312" w:hAnsi="仿宋_GB2312" w:cs="仿宋_GB2312"/>
          <w:szCs w:val="32"/>
        </w:rPr>
        <w:t>3.</w:t>
      </w:r>
      <w:r>
        <w:rPr>
          <w:rFonts w:ascii="仿宋_GB2312" w:hAnsi="仿宋_GB2312" w:cs="仿宋_GB2312" w:hint="eastAsia"/>
          <w:szCs w:val="32"/>
        </w:rPr>
        <w:t>交通管控。</w:t>
      </w:r>
      <w:r>
        <w:rPr>
          <w:rFonts w:ascii="仿宋_GB2312" w:hAnsi="仿宋_GB2312" w:cs="仿宋_GB2312"/>
          <w:szCs w:val="32"/>
        </w:rPr>
        <w:t>低风险区</w:t>
      </w:r>
      <w:r>
        <w:rPr>
          <w:rFonts w:ascii="仿宋_GB2312" w:hAnsi="仿宋_GB2312" w:cs="仿宋_GB2312" w:hint="eastAsia"/>
          <w:szCs w:val="32"/>
        </w:rPr>
        <w:t>内人员倡导非必要不离开本</w:t>
      </w:r>
      <w:r>
        <w:rPr>
          <w:rFonts w:ascii="仿宋_GB2312" w:hAnsi="仿宋_GB2312" w:cs="仿宋_GB2312" w:hint="eastAsia"/>
          <w:szCs w:val="32"/>
          <w:lang w:eastAsia="zh-Hans"/>
        </w:rPr>
        <w:t>区域</w:t>
      </w:r>
      <w:r>
        <w:rPr>
          <w:rFonts w:ascii="仿宋_GB2312" w:hAnsi="仿宋_GB2312" w:cs="仿宋_GB2312" w:hint="eastAsia"/>
          <w:szCs w:val="32"/>
        </w:rPr>
        <w:t>，</w:t>
      </w:r>
      <w:r>
        <w:rPr>
          <w:rFonts w:ascii="仿宋_GB2312" w:hAnsi="仿宋_GB2312" w:cs="仿宋_GB2312"/>
          <w:szCs w:val="32"/>
        </w:rPr>
        <w:t>跨市流动</w:t>
      </w:r>
      <w:r>
        <w:rPr>
          <w:rFonts w:ascii="仿宋_GB2312" w:hAnsi="仿宋_GB2312" w:cs="仿宋_GB2312" w:hint="eastAsia"/>
          <w:szCs w:val="32"/>
        </w:rPr>
        <w:t>须持</w:t>
      </w:r>
      <w:r>
        <w:rPr>
          <w:rFonts w:ascii="仿宋_GB2312" w:hAnsi="仿宋_GB2312" w:cs="仿宋_GB2312"/>
          <w:szCs w:val="32"/>
        </w:rPr>
        <w:t>48</w:t>
      </w:r>
      <w:r>
        <w:rPr>
          <w:rFonts w:ascii="仿宋_GB2312" w:hAnsi="仿宋_GB2312" w:cs="仿宋_GB2312" w:hint="eastAsia"/>
          <w:szCs w:val="32"/>
        </w:rPr>
        <w:t>小时内核酸检测阴性证明。</w:t>
      </w:r>
      <w:r>
        <w:rPr>
          <w:rFonts w:ascii="仿宋_GB2312" w:hAnsi="仿宋_GB2312" w:cs="仿宋_GB2312"/>
          <w:szCs w:val="32"/>
        </w:rPr>
        <w:t>对运输生产生活、医疗防护物资</w:t>
      </w:r>
      <w:r>
        <w:rPr>
          <w:rFonts w:ascii="仿宋_GB2312" w:hAnsi="仿宋_GB2312" w:cs="仿宋_GB2312" w:hint="eastAsia"/>
          <w:szCs w:val="32"/>
        </w:rPr>
        <w:t>以</w:t>
      </w:r>
      <w:r>
        <w:rPr>
          <w:rFonts w:ascii="仿宋_GB2312" w:hAnsi="仿宋_GB2312" w:cs="仿宋_GB2312"/>
          <w:szCs w:val="32"/>
        </w:rPr>
        <w:t>及从事道路运输</w:t>
      </w:r>
      <w:r>
        <w:rPr>
          <w:rFonts w:ascii="仿宋_GB2312" w:hAnsi="仿宋_GB2312" w:cs="仿宋_GB2312"/>
          <w:szCs w:val="32"/>
        </w:rPr>
        <w:t>“</w:t>
      </w:r>
      <w:r>
        <w:rPr>
          <w:rFonts w:ascii="仿宋_GB2312" w:hAnsi="仿宋_GB2312" w:cs="仿宋_GB2312"/>
          <w:szCs w:val="32"/>
        </w:rPr>
        <w:t>点对点</w:t>
      </w:r>
      <w:r>
        <w:rPr>
          <w:rFonts w:ascii="仿宋_GB2312" w:hAnsi="仿宋_GB2312" w:cs="仿宋_GB2312"/>
          <w:szCs w:val="32"/>
        </w:rPr>
        <w:t>”</w:t>
      </w:r>
      <w:r>
        <w:rPr>
          <w:rFonts w:ascii="仿宋_GB2312" w:hAnsi="仿宋_GB2312" w:cs="仿宋_GB2312"/>
          <w:szCs w:val="32"/>
        </w:rPr>
        <w:t>转运的车辆和人员，在严格落实消毒、封闭管理等各项防控措施的基础上，保障其通行顺畅。</w:t>
      </w:r>
      <w:r>
        <w:rPr>
          <w:rFonts w:ascii="仿宋_GB2312" w:hAnsi="仿宋_GB2312" w:cs="仿宋_GB2312" w:hint="eastAsia"/>
          <w:szCs w:val="32"/>
        </w:rPr>
        <w:t>加强火车站、机场、公路</w:t>
      </w:r>
      <w:r>
        <w:rPr>
          <w:rFonts w:ascii="仿宋_GB2312" w:hAnsi="仿宋_GB2312" w:cs="仿宋_GB2312"/>
          <w:szCs w:val="32"/>
        </w:rPr>
        <w:t>、水路</w:t>
      </w:r>
      <w:r>
        <w:rPr>
          <w:rFonts w:ascii="仿宋_GB2312" w:hAnsi="仿宋_GB2312" w:cs="仿宋_GB2312" w:hint="eastAsia"/>
          <w:szCs w:val="32"/>
        </w:rPr>
        <w:t>等出入</w:t>
      </w:r>
      <w:r>
        <w:rPr>
          <w:rFonts w:ascii="仿宋_GB2312" w:hAnsi="仿宋_GB2312" w:cs="仿宋_GB2312" w:hint="eastAsia"/>
          <w:szCs w:val="32"/>
          <w:lang w:eastAsia="zh-Hans"/>
        </w:rPr>
        <w:t>区域</w:t>
      </w:r>
      <w:r>
        <w:rPr>
          <w:rFonts w:ascii="仿宋_GB2312" w:hAnsi="仿宋_GB2312" w:cs="仿宋_GB2312" w:hint="eastAsia"/>
          <w:szCs w:val="32"/>
        </w:rPr>
        <w:t>交通关口管控，做好测温、查证、验码等工作。</w:t>
      </w:r>
    </w:p>
    <w:p w:rsidR="0006550D" w:rsidRDefault="001117D6">
      <w:pPr>
        <w:spacing w:line="600" w:lineRule="exact"/>
        <w:ind w:firstLineChars="200" w:firstLine="640"/>
        <w:rPr>
          <w:rFonts w:ascii="仿宋_GB2312" w:hAnsi="仿宋_GB2312"/>
          <w:szCs w:val="32"/>
        </w:rPr>
      </w:pPr>
      <w:r>
        <w:rPr>
          <w:rFonts w:ascii="仿宋_GB2312" w:hAnsi="仿宋_GB2312" w:cs="仿宋_GB2312"/>
          <w:szCs w:val="32"/>
        </w:rPr>
        <w:t>4.</w:t>
      </w:r>
      <w:r>
        <w:rPr>
          <w:rFonts w:ascii="仿宋_GB2312" w:hAnsi="仿宋_GB2312" w:cs="仿宋_GB2312" w:hint="eastAsia"/>
          <w:szCs w:val="32"/>
        </w:rPr>
        <w:t>核酸检测。根据疫情传播</w:t>
      </w:r>
      <w:r>
        <w:rPr>
          <w:rFonts w:ascii="仿宋_GB2312" w:hAnsi="仿宋_GB2312" w:cs="仿宋_GB2312" w:hint="eastAsia"/>
          <w:szCs w:val="32"/>
        </w:rPr>
        <w:t>风险评估结果和风险人员协查管理情况，科学确定</w:t>
      </w:r>
      <w:r>
        <w:rPr>
          <w:rFonts w:ascii="仿宋_GB2312" w:hAnsi="仿宋_GB2312" w:cs="仿宋_GB2312"/>
          <w:szCs w:val="32"/>
        </w:rPr>
        <w:t>低风险区</w:t>
      </w:r>
      <w:r>
        <w:rPr>
          <w:rFonts w:ascii="仿宋_GB2312" w:hAnsi="仿宋_GB2312" w:cs="仿宋_GB2312" w:hint="eastAsia"/>
          <w:szCs w:val="32"/>
        </w:rPr>
        <w:t>内开展核酸检测的人群范围和频次等。</w:t>
      </w:r>
      <w:r>
        <w:rPr>
          <w:rFonts w:ascii="仿宋_GB2312" w:cs="仿宋_GB2312" w:hint="eastAsia"/>
          <w:szCs w:val="32"/>
        </w:rPr>
        <w:t>开展核酸检测时，</w:t>
      </w:r>
      <w:r>
        <w:rPr>
          <w:rFonts w:ascii="仿宋_GB2312" w:hAnsi="仿宋_GB2312" w:cs="仿宋_GB2312" w:hint="eastAsia"/>
          <w:szCs w:val="32"/>
        </w:rPr>
        <w:t>就近就便设置采样点，并由专业人员评估后启用；加强现场组织管理，有序开展、避免聚集，并督促做好个人防护。</w:t>
      </w:r>
    </w:p>
    <w:p w:rsidR="0006550D" w:rsidRDefault="001117D6">
      <w:pPr>
        <w:spacing w:line="600" w:lineRule="exact"/>
        <w:ind w:firstLineChars="200" w:firstLine="640"/>
        <w:rPr>
          <w:rFonts w:ascii="仿宋_GB2312" w:hAnsi="仿宋_GB2312" w:cs="仿宋_GB2312"/>
          <w:szCs w:val="32"/>
        </w:rPr>
      </w:pPr>
      <w:r>
        <w:rPr>
          <w:rFonts w:ascii="仿宋_GB2312" w:hAnsi="仿宋_GB2312" w:cs="仿宋_GB2312"/>
          <w:szCs w:val="32"/>
        </w:rPr>
        <w:t>5.</w:t>
      </w:r>
      <w:r>
        <w:rPr>
          <w:rFonts w:ascii="仿宋_GB2312" w:hAnsi="仿宋_GB2312" w:cs="仿宋_GB2312" w:hint="eastAsia"/>
          <w:szCs w:val="32"/>
        </w:rPr>
        <w:t>健康宣教。加强健康教育，提醒居民减少外出、避免聚集、保持社交距离、做好个人防护，出现发热、干咳、乏力、咽痛、嗅（味）觉减退、</w:t>
      </w:r>
      <w:r>
        <w:rPr>
          <w:rFonts w:ascii="仿宋_GB2312" w:hAnsi="仿宋" w:cs="仿宋_GB2312" w:hint="eastAsia"/>
          <w:szCs w:val="32"/>
        </w:rPr>
        <w:t>鼻塞、流涕、结膜炎、肌痛和</w:t>
      </w:r>
      <w:r>
        <w:rPr>
          <w:rFonts w:ascii="仿宋_GB2312" w:hAnsi="仿宋_GB2312" w:cs="仿宋_GB2312" w:hint="eastAsia"/>
          <w:szCs w:val="32"/>
        </w:rPr>
        <w:t>腹泻等症状后要及时主动前往医疗机构就诊。做好防控政策宣传引导，使居民主动配合做好风险人员协查工作。</w:t>
      </w:r>
    </w:p>
    <w:p w:rsidR="0006550D" w:rsidRDefault="001117D6">
      <w:pPr>
        <w:spacing w:line="600" w:lineRule="exact"/>
        <w:ind w:firstLineChars="200" w:firstLine="640"/>
        <w:rPr>
          <w:rFonts w:ascii="仿宋_GB2312" w:hAnsi="仿宋_GB2312" w:cs="仿宋_GB2312"/>
          <w:szCs w:val="32"/>
        </w:rPr>
      </w:pPr>
      <w:r>
        <w:rPr>
          <w:rFonts w:ascii="仿宋_GB2312" w:hAnsi="仿宋_GB2312" w:cs="仿宋_GB2312" w:hint="eastAsia"/>
          <w:szCs w:val="32"/>
        </w:rPr>
        <w:lastRenderedPageBreak/>
        <w:t>高、低风险区域划定和管控措施见附表。</w:t>
      </w:r>
    </w:p>
    <w:p w:rsidR="0006550D" w:rsidRDefault="001117D6">
      <w:pPr>
        <w:spacing w:line="600" w:lineRule="exact"/>
        <w:rPr>
          <w:rFonts w:ascii="黑体" w:eastAsia="黑体" w:hAnsi="黑体"/>
          <w:szCs w:val="32"/>
        </w:rPr>
      </w:pPr>
      <w:r>
        <w:rPr>
          <w:rFonts w:ascii="黑体" w:eastAsia="黑体" w:hAnsi="黑体" w:cs="黑体"/>
          <w:szCs w:val="32"/>
        </w:rPr>
        <w:t xml:space="preserve">    </w:t>
      </w:r>
      <w:r>
        <w:rPr>
          <w:rFonts w:ascii="黑体" w:eastAsia="黑体" w:hAnsi="黑体" w:cs="黑体" w:hint="eastAsia"/>
          <w:szCs w:val="32"/>
        </w:rPr>
        <w:t>四、加</w:t>
      </w:r>
      <w:r>
        <w:rPr>
          <w:rFonts w:ascii="黑体" w:eastAsia="黑体" w:hAnsi="黑体" w:cs="黑体" w:hint="eastAsia"/>
          <w:szCs w:val="32"/>
        </w:rPr>
        <w:t>强组织保障</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（一）完善工作体系。</w:t>
      </w:r>
    </w:p>
    <w:p w:rsidR="0006550D" w:rsidRDefault="001117D6">
      <w:pPr>
        <w:spacing w:line="600" w:lineRule="exact"/>
        <w:ind w:firstLineChars="200" w:firstLine="640"/>
        <w:rPr>
          <w:rFonts w:ascii="仿宋_GB2312" w:hAnsi="仿宋"/>
          <w:szCs w:val="32"/>
        </w:rPr>
      </w:pPr>
      <w:r>
        <w:rPr>
          <w:rFonts w:ascii="仿宋_GB2312" w:hAnsi="仿宋" w:cs="仿宋_GB2312" w:hint="eastAsia"/>
          <w:szCs w:val="32"/>
        </w:rPr>
        <w:t>建立“三级包保”制度，充分发挥基层党组织作用，实行县（市、区）干部包街道（乡镇）、乡镇（街道）干部包社区（村）、行政村（社区）干部包户。建立“五包一”制度，细化责任分工，由街道（乡镇）干部、社区网格管理员、基层医务工作者、民警、志愿者等共同负责落实社区防控措施</w:t>
      </w:r>
      <w:r>
        <w:rPr>
          <w:rFonts w:ascii="仿宋_GB2312" w:hAnsi="仿宋" w:cs="仿宋_GB2312"/>
          <w:szCs w:val="32"/>
        </w:rPr>
        <w:t>，做到宣教、排查、管控、督导、关爱</w:t>
      </w:r>
      <w:r>
        <w:rPr>
          <w:rFonts w:ascii="仿宋_GB2312" w:hAnsi="仿宋" w:cs="仿宋_GB2312"/>
          <w:szCs w:val="32"/>
        </w:rPr>
        <w:t>“</w:t>
      </w:r>
      <w:r>
        <w:rPr>
          <w:rFonts w:ascii="仿宋_GB2312" w:hAnsi="仿宋" w:cs="仿宋_GB2312"/>
          <w:szCs w:val="32"/>
        </w:rPr>
        <w:t>五个到位</w:t>
      </w:r>
      <w:r>
        <w:rPr>
          <w:rFonts w:ascii="仿宋_GB2312" w:hAnsi="仿宋" w:cs="仿宋_GB2312"/>
          <w:szCs w:val="32"/>
        </w:rPr>
        <w:t>”</w:t>
      </w:r>
      <w:r>
        <w:rPr>
          <w:rFonts w:ascii="仿宋_GB2312" w:hAnsi="仿宋" w:cs="仿宋_GB2312" w:hint="eastAsia"/>
          <w:szCs w:val="32"/>
        </w:rPr>
        <w:t>。建立多部门沟通会商机制，加强社区与属地卫生健康、疾控、公安等联防联控相关单位的沟通协调，形成疫情防控合力。医院和疾控机构要充分发挥专业优势，</w:t>
      </w:r>
      <w:r>
        <w:rPr>
          <w:rFonts w:ascii="仿宋_GB2312" w:hAnsi="仿宋" w:cs="仿宋_GB2312"/>
          <w:szCs w:val="32"/>
        </w:rPr>
        <w:t>为</w:t>
      </w:r>
      <w:r>
        <w:rPr>
          <w:rFonts w:ascii="仿宋_GB2312" w:hAnsi="仿宋" w:cs="仿宋_GB2312" w:hint="eastAsia"/>
          <w:szCs w:val="32"/>
        </w:rPr>
        <w:t>社区做好人员管控、健康监测、核酸检测、人员转运、清洁消毒等工作</w:t>
      </w:r>
      <w:r>
        <w:rPr>
          <w:rFonts w:ascii="仿宋_GB2312" w:hAnsi="仿宋" w:cs="仿宋_GB2312"/>
          <w:szCs w:val="32"/>
        </w:rPr>
        <w:t>提供支持</w:t>
      </w:r>
      <w:r>
        <w:rPr>
          <w:rFonts w:ascii="仿宋_GB2312" w:hAnsi="仿宋" w:cs="仿宋_GB2312" w:hint="eastAsia"/>
          <w:szCs w:val="32"/>
        </w:rPr>
        <w:t>。</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（二）合理配备人员。</w:t>
      </w:r>
    </w:p>
    <w:p w:rsidR="0006550D" w:rsidRDefault="001117D6">
      <w:pPr>
        <w:spacing w:line="600" w:lineRule="exact"/>
        <w:ind w:firstLineChars="200" w:firstLine="640"/>
        <w:rPr>
          <w:rFonts w:ascii="仿宋_GB2312" w:hAnsi="仿宋" w:cs="仿宋_GB2312"/>
          <w:szCs w:val="32"/>
        </w:rPr>
      </w:pPr>
      <w:r>
        <w:rPr>
          <w:rFonts w:ascii="仿宋_GB2312" w:hAnsi="仿宋" w:cs="仿宋_GB2312" w:hint="eastAsia"/>
          <w:szCs w:val="32"/>
        </w:rPr>
        <w:t>各县（市、区）、街道（乡镇）和社区（村）要根据当地社区规模和疫情防控工作需要，配足防控人员和医疗防控物资。县（市、区）及以上疫情防控指挥部门要统筹安排好</w:t>
      </w:r>
      <w:r>
        <w:rPr>
          <w:rFonts w:ascii="仿宋_GB2312" w:hAnsi="仿宋" w:cs="仿宋_GB2312"/>
          <w:szCs w:val="32"/>
        </w:rPr>
        <w:t>高风险</w:t>
      </w:r>
      <w:r>
        <w:rPr>
          <w:rFonts w:ascii="仿宋_GB2312" w:hAnsi="仿宋" w:cs="仿宋_GB2312" w:hint="eastAsia"/>
          <w:szCs w:val="32"/>
        </w:rPr>
        <w:t>区的防控人员，</w:t>
      </w:r>
      <w:r>
        <w:rPr>
          <w:rFonts w:ascii="仿宋_GB2312" w:hAnsi="仿宋" w:cs="仿宋_GB2312"/>
          <w:szCs w:val="32"/>
        </w:rPr>
        <w:t>高风险</w:t>
      </w:r>
      <w:r>
        <w:rPr>
          <w:rFonts w:ascii="仿宋_GB2312" w:hAnsi="仿宋" w:cs="仿宋_GB2312" w:hint="eastAsia"/>
          <w:szCs w:val="32"/>
        </w:rPr>
        <w:t>区工作人员原则上应按照不少于居民人数十分之一的比例配备，省市有关单位干部可下沉到各工作组开展工作。</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（三）做好培训演练。</w:t>
      </w:r>
    </w:p>
    <w:p w:rsidR="0006550D" w:rsidRDefault="001117D6">
      <w:pPr>
        <w:spacing w:line="600" w:lineRule="exact"/>
        <w:ind w:firstLineChars="200" w:firstLine="640"/>
        <w:rPr>
          <w:rFonts w:ascii="仿宋_GB2312" w:hAnsi="仿宋" w:cs="仿宋_GB2312"/>
          <w:szCs w:val="32"/>
        </w:rPr>
      </w:pPr>
      <w:r>
        <w:rPr>
          <w:rFonts w:ascii="仿宋_GB2312" w:hAnsi="仿宋" w:cs="仿宋_GB2312" w:hint="eastAsia"/>
          <w:szCs w:val="32"/>
        </w:rPr>
        <w:t>加强工作人员培训，使其全面掌握新冠肺炎防控知识、防</w:t>
      </w:r>
      <w:r>
        <w:rPr>
          <w:rFonts w:ascii="仿宋_GB2312" w:hAnsi="仿宋" w:cs="仿宋_GB2312" w:hint="eastAsia"/>
          <w:szCs w:val="32"/>
        </w:rPr>
        <w:lastRenderedPageBreak/>
        <w:t>控政策和个人防护技能，明确工作要求，科学精准落实各项防控措施。本方</w:t>
      </w:r>
      <w:r>
        <w:rPr>
          <w:rFonts w:ascii="仿宋_GB2312" w:hAnsi="仿宋" w:cs="仿宋_GB2312" w:hint="eastAsia"/>
          <w:szCs w:val="32"/>
        </w:rPr>
        <w:t>案印发后，各地要加强培训演练，及时完善工作机制，掌握不同</w:t>
      </w:r>
      <w:r>
        <w:rPr>
          <w:rFonts w:ascii="仿宋_GB2312" w:hAnsi="仿宋" w:cs="仿宋_GB2312"/>
          <w:szCs w:val="32"/>
        </w:rPr>
        <w:t>风险</w:t>
      </w:r>
      <w:r>
        <w:rPr>
          <w:rFonts w:ascii="仿宋_GB2312" w:hAnsi="仿宋" w:cs="仿宋_GB2312" w:hint="eastAsia"/>
          <w:szCs w:val="32"/>
        </w:rPr>
        <w:t>区域的防控措施和要求。</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（四）强化工作人员管理。</w:t>
      </w:r>
    </w:p>
    <w:p w:rsidR="0006550D" w:rsidRDefault="001117D6">
      <w:pPr>
        <w:spacing w:line="600" w:lineRule="exact"/>
        <w:ind w:firstLineChars="200" w:firstLine="640"/>
        <w:rPr>
          <w:rFonts w:ascii="仿宋_GB2312" w:hAnsi="仿宋"/>
          <w:szCs w:val="32"/>
        </w:rPr>
      </w:pPr>
      <w:r>
        <w:rPr>
          <w:rFonts w:ascii="仿宋_GB2312" w:hAnsi="仿宋" w:cs="仿宋_GB2312" w:hint="eastAsia"/>
          <w:szCs w:val="32"/>
        </w:rPr>
        <w:t>工作人员应根据暴露风险规范做好相应级别防护，完成新冠病毒疫苗全程接种方能上岗。</w:t>
      </w:r>
      <w:r>
        <w:rPr>
          <w:rFonts w:ascii="仿宋_GB2312" w:hAnsi="仿宋" w:cs="仿宋_GB2312"/>
          <w:szCs w:val="32"/>
        </w:rPr>
        <w:t>高风险</w:t>
      </w:r>
      <w:r>
        <w:rPr>
          <w:rFonts w:ascii="仿宋_GB2312" w:hAnsi="仿宋" w:cs="仿宋_GB2312" w:hint="eastAsia"/>
          <w:szCs w:val="32"/>
        </w:rPr>
        <w:t>区工作人员工作期间实行全程封闭管理，要做好健康监测和保持一定频次的核酸检测，工作结束后进行</w:t>
      </w:r>
      <w:r>
        <w:rPr>
          <w:rFonts w:ascii="仿宋_GB2312" w:hAnsi="仿宋" w:cs="仿宋_GB2312" w:hint="eastAsia"/>
          <w:szCs w:val="32"/>
        </w:rPr>
        <w:t>5</w:t>
      </w:r>
      <w:r>
        <w:rPr>
          <w:rFonts w:ascii="仿宋_GB2312" w:hAnsi="仿宋" w:cs="仿宋_GB2312" w:hint="eastAsia"/>
          <w:szCs w:val="32"/>
        </w:rPr>
        <w:t>天的居家健康监测。</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（五）加强生活物资保障。</w:t>
      </w:r>
    </w:p>
    <w:p w:rsidR="0006550D" w:rsidRDefault="001117D6">
      <w:pPr>
        <w:spacing w:line="600" w:lineRule="exact"/>
        <w:ind w:firstLineChars="200" w:firstLine="640"/>
        <w:rPr>
          <w:rFonts w:ascii="仿宋_GB2312" w:hAnsi="仿宋" w:cs="仿宋_GB2312"/>
          <w:szCs w:val="32"/>
        </w:rPr>
      </w:pPr>
      <w:r>
        <w:rPr>
          <w:rFonts w:ascii="仿宋_GB2312" w:hAnsi="仿宋" w:cs="仿宋_GB2312" w:hint="eastAsia"/>
          <w:szCs w:val="32"/>
        </w:rPr>
        <w:t>县（市、区）及以上疫情防控指挥部门要会同有关方面建立跨区域物资联保联供协作机制，由发展改革、商务、交通运输等部门牵头，负责物资统筹、采购、调拨</w:t>
      </w:r>
      <w:r>
        <w:rPr>
          <w:rFonts w:ascii="仿宋_GB2312" w:hAnsi="仿宋" w:cs="仿宋_GB2312"/>
          <w:szCs w:val="32"/>
        </w:rPr>
        <w:t>、运输</w:t>
      </w:r>
      <w:r>
        <w:rPr>
          <w:rFonts w:ascii="仿宋_GB2312" w:hAnsi="仿宋" w:cs="仿宋_GB2312" w:hint="eastAsia"/>
          <w:szCs w:val="32"/>
        </w:rPr>
        <w:t>等保障工作，支持相关企业发挥托底</w:t>
      </w:r>
      <w:r>
        <w:rPr>
          <w:rFonts w:ascii="仿宋_GB2312" w:hAnsi="仿宋" w:cs="仿宋_GB2312" w:hint="eastAsia"/>
          <w:szCs w:val="32"/>
        </w:rPr>
        <w:t>保供作用，严格执法、稳定物价，并做好与社区防控办公室的对接，畅通绿色通道，全力保障居民生活物资供应。</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（六）积极创建“无疫小区”。</w:t>
      </w:r>
    </w:p>
    <w:p w:rsidR="0006550D" w:rsidRDefault="001117D6">
      <w:pPr>
        <w:spacing w:line="600" w:lineRule="exact"/>
        <w:ind w:firstLineChars="200" w:firstLine="640"/>
        <w:rPr>
          <w:rFonts w:ascii="仿宋_GB2312" w:hAnsi="仿宋" w:cs="仿宋_GB2312"/>
          <w:szCs w:val="32"/>
        </w:rPr>
      </w:pPr>
      <w:r>
        <w:rPr>
          <w:rFonts w:ascii="仿宋_GB2312" w:hAnsi="仿宋" w:cs="仿宋_GB2312" w:hint="eastAsia"/>
          <w:szCs w:val="32"/>
        </w:rPr>
        <w:t>坚持科学精准要求，高标准落实各项防控措施，</w:t>
      </w:r>
      <w:r>
        <w:rPr>
          <w:rFonts w:ascii="仿宋_GB2312" w:hAnsi="仿宋" w:cs="仿宋_GB2312"/>
          <w:szCs w:val="32"/>
        </w:rPr>
        <w:t>对未发生疫情、</w:t>
      </w:r>
      <w:r>
        <w:rPr>
          <w:rFonts w:ascii="仿宋_GB2312" w:hAnsi="仿宋" w:cs="仿宋_GB2312" w:hint="eastAsia"/>
          <w:szCs w:val="32"/>
        </w:rPr>
        <w:t>符合解除标准的要及时动态调整相应防控措施，充分调动社区居民参与、配合防控工作的积极性，增强干部群众战胜疫情的信心决心，及时恢复正常生产生活秩序，统筹好疫情防控和经济社会发展。</w:t>
      </w:r>
    </w:p>
    <w:p w:rsidR="0006550D" w:rsidRDefault="001117D6">
      <w:pPr>
        <w:spacing w:line="60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（七）抓好督导检查。</w:t>
      </w:r>
    </w:p>
    <w:p w:rsidR="0006550D" w:rsidRDefault="001117D6">
      <w:pPr>
        <w:spacing w:line="600" w:lineRule="exact"/>
        <w:ind w:firstLineChars="200" w:firstLine="640"/>
        <w:rPr>
          <w:rFonts w:ascii="仿宋_GB2312" w:hAnsi="仿宋" w:cs="仿宋_GB2312"/>
          <w:szCs w:val="32"/>
        </w:rPr>
        <w:sectPr w:rsidR="0006550D">
          <w:footerReference w:type="default" r:id="rId8"/>
          <w:pgSz w:w="11910" w:h="16840"/>
          <w:pgMar w:top="1440" w:right="1588" w:bottom="1440" w:left="1701" w:header="0" w:footer="1200" w:gutter="0"/>
          <w:pgNumType w:start="2"/>
          <w:cols w:space="720"/>
          <w:docGrid w:linePitch="286"/>
        </w:sectPr>
      </w:pPr>
      <w:r>
        <w:rPr>
          <w:rFonts w:ascii="仿宋_GB2312" w:hAnsi="仿宋" w:cs="仿宋_GB2312"/>
          <w:szCs w:val="32"/>
        </w:rPr>
        <w:lastRenderedPageBreak/>
        <w:t>各地要加强对社区防控工作的督导检查，由县（市、区）及以上党委政府组织督导组，建立日常督导检查机制，定期通报检查和整改情况。对发生疫情的县（市、区），可采取在有关重点区域驻点督导等方式，督促当地切实落实各项防控措施。</w:t>
      </w:r>
    </w:p>
    <w:p w:rsidR="0006550D" w:rsidRDefault="001117D6">
      <w:pPr>
        <w:rPr>
          <w:rFonts w:ascii="黑体" w:eastAsia="黑体" w:hAnsi="黑体"/>
          <w:szCs w:val="32"/>
        </w:rPr>
      </w:pPr>
      <w:r>
        <w:rPr>
          <w:rFonts w:ascii="黑体" w:eastAsia="黑体" w:hAnsi="黑体" w:hint="eastAsia"/>
          <w:szCs w:val="32"/>
        </w:rPr>
        <w:lastRenderedPageBreak/>
        <w:t>附表</w:t>
      </w:r>
    </w:p>
    <w:p w:rsidR="0006550D" w:rsidRDefault="0006550D">
      <w:pPr>
        <w:spacing w:afterLines="50" w:after="156"/>
        <w:jc w:val="center"/>
        <w:rPr>
          <w:rFonts w:ascii="宋体" w:eastAsia="宋体" w:hAnsi="宋体" w:cs="宋体"/>
          <w:b/>
          <w:bCs/>
          <w:sz w:val="44"/>
          <w:szCs w:val="44"/>
        </w:rPr>
      </w:pPr>
    </w:p>
    <w:p w:rsidR="0006550D" w:rsidRDefault="001117D6">
      <w:pPr>
        <w:spacing w:afterLines="50" w:after="156"/>
        <w:jc w:val="center"/>
        <w:rPr>
          <w:rFonts w:ascii="宋体" w:eastAsia="宋体" w:hAnsi="宋体" w:cs="宋体"/>
          <w:b/>
          <w:bCs/>
          <w:sz w:val="44"/>
          <w:szCs w:val="44"/>
        </w:rPr>
      </w:pPr>
      <w:r>
        <w:rPr>
          <w:rFonts w:ascii="宋体" w:eastAsia="宋体" w:hAnsi="宋体" w:cs="宋体" w:hint="eastAsia"/>
          <w:b/>
          <w:bCs/>
          <w:sz w:val="44"/>
          <w:szCs w:val="44"/>
        </w:rPr>
        <w:t>风险区域划定和解除标准及防控措施</w:t>
      </w:r>
    </w:p>
    <w:p w:rsidR="0006550D" w:rsidRDefault="0006550D">
      <w:pPr>
        <w:pStyle w:val="a0"/>
      </w:pPr>
    </w:p>
    <w:tbl>
      <w:tblPr>
        <w:tblW w:w="0" w:type="auto"/>
        <w:tblInd w:w="-374" w:type="dxa"/>
        <w:tblLayout w:type="fixed"/>
        <w:tblLook w:val="04A0" w:firstRow="1" w:lastRow="0" w:firstColumn="1" w:lastColumn="0" w:noHBand="0" w:noVBand="1"/>
      </w:tblPr>
      <w:tblGrid>
        <w:gridCol w:w="1121"/>
        <w:gridCol w:w="2213"/>
        <w:gridCol w:w="1591"/>
        <w:gridCol w:w="1498"/>
        <w:gridCol w:w="2442"/>
      </w:tblGrid>
      <w:tr w:rsidR="0006550D">
        <w:trPr>
          <w:trHeight w:val="440"/>
        </w:trPr>
        <w:tc>
          <w:tcPr>
            <w:tcW w:w="1121"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 w:eastAsia="仿宋" w:hAnsi="仿宋" w:cs="仿宋"/>
                <w:b/>
                <w:color w:val="000000"/>
                <w:sz w:val="20"/>
                <w:szCs w:val="20"/>
              </w:rPr>
            </w:pPr>
            <w:r>
              <w:rPr>
                <w:rFonts w:ascii="仿宋" w:eastAsia="仿宋" w:hAnsi="仿宋" w:cs="仿宋"/>
                <w:b/>
                <w:color w:val="000000"/>
                <w:kern w:val="0"/>
                <w:sz w:val="20"/>
                <w:szCs w:val="20"/>
                <w:lang w:bidi="ar"/>
              </w:rPr>
              <w:t>风险区</w:t>
            </w:r>
          </w:p>
        </w:tc>
        <w:tc>
          <w:tcPr>
            <w:tcW w:w="2213"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划定标准</w:t>
            </w:r>
          </w:p>
        </w:tc>
        <w:tc>
          <w:tcPr>
            <w:tcW w:w="1591"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防控措施</w:t>
            </w:r>
          </w:p>
        </w:tc>
        <w:tc>
          <w:tcPr>
            <w:tcW w:w="1498"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解除标准</w:t>
            </w:r>
          </w:p>
        </w:tc>
        <w:tc>
          <w:tcPr>
            <w:tcW w:w="2442"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vertAlign w:val="superscript"/>
              </w:rPr>
            </w:pPr>
            <w:r>
              <w:rPr>
                <w:rFonts w:ascii="仿宋_GB2312" w:cs="仿宋_GB2312"/>
                <w:b/>
                <w:color w:val="000000"/>
                <w:kern w:val="0"/>
                <w:sz w:val="20"/>
                <w:szCs w:val="20"/>
                <w:lang w:bidi="ar"/>
              </w:rPr>
              <w:t>外溢风险人员管控措施</w:t>
            </w:r>
            <w:r>
              <w:rPr>
                <w:rFonts w:ascii="仿宋_GB2312" w:cs="仿宋_GB2312"/>
                <w:b/>
                <w:color w:val="000000"/>
                <w:kern w:val="0"/>
                <w:sz w:val="20"/>
                <w:szCs w:val="20"/>
                <w:vertAlign w:val="superscript"/>
                <w:lang w:bidi="ar"/>
              </w:rPr>
              <w:t>*</w:t>
            </w:r>
          </w:p>
        </w:tc>
      </w:tr>
      <w:tr w:rsidR="0006550D">
        <w:trPr>
          <w:trHeight w:val="1280"/>
        </w:trPr>
        <w:tc>
          <w:tcPr>
            <w:tcW w:w="1121"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高风险区</w:t>
            </w:r>
          </w:p>
        </w:tc>
        <w:tc>
          <w:tcPr>
            <w:tcW w:w="2213" w:type="dxa"/>
            <w:tcBorders>
              <w:top w:val="single" w:sz="4" w:space="0" w:color="000000"/>
              <w:left w:val="single" w:sz="4" w:space="0" w:color="000000"/>
              <w:bottom w:val="nil"/>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hAnsi="仿宋" w:cs="仿宋_GB2312"/>
                <w:sz w:val="20"/>
                <w:szCs w:val="20"/>
                <w:lang w:bidi="ar"/>
              </w:rPr>
              <w:t>感染者居住地，以及活动频繁且疫情传播风险较高的工作地和活动地等区域，划为高风险区。</w:t>
            </w:r>
            <w:r>
              <w:rPr>
                <w:rFonts w:ascii="仿宋_GB2312" w:hAnsi="仿宋" w:cs="仿宋_GB2312"/>
                <w:sz w:val="20"/>
                <w:szCs w:val="20"/>
                <w:lang w:bidi="ar"/>
              </w:rPr>
              <w:t>高风险区一般以单元、楼栋为单位划定；在疫情传播风险不明确或存在广泛社区传播的情况下，可适度扩大高风险区划定范围。风险区域范围可根据流调研判结果动态调整。</w:t>
            </w:r>
          </w:p>
        </w:tc>
        <w:tc>
          <w:tcPr>
            <w:tcW w:w="1591"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采取封控措施：足不出户、上门服务。</w:t>
            </w:r>
          </w:p>
        </w:tc>
        <w:tc>
          <w:tcPr>
            <w:tcW w:w="1498"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连续</w:t>
            </w:r>
            <w:r>
              <w:rPr>
                <w:rFonts w:ascii="仿宋_GB2312" w:cs="仿宋_GB2312" w:hint="eastAsia"/>
                <w:color w:val="000000"/>
                <w:kern w:val="0"/>
                <w:sz w:val="20"/>
                <w:szCs w:val="20"/>
                <w:lang w:bidi="ar"/>
              </w:rPr>
              <w:t>5</w:t>
            </w:r>
            <w:r>
              <w:rPr>
                <w:rFonts w:ascii="仿宋_GB2312" w:cs="仿宋_GB2312"/>
                <w:color w:val="000000"/>
                <w:kern w:val="0"/>
                <w:sz w:val="20"/>
                <w:szCs w:val="20"/>
                <w:lang w:bidi="ar"/>
              </w:rPr>
              <w:t>天无新增感染者，且第</w:t>
            </w:r>
            <w:r>
              <w:rPr>
                <w:rFonts w:ascii="仿宋_GB2312" w:cs="仿宋_GB2312" w:hint="eastAsia"/>
                <w:color w:val="000000"/>
                <w:kern w:val="0"/>
                <w:sz w:val="20"/>
                <w:szCs w:val="20"/>
                <w:lang w:bidi="ar"/>
              </w:rPr>
              <w:t>5</w:t>
            </w:r>
            <w:r>
              <w:rPr>
                <w:rFonts w:ascii="仿宋_GB2312" w:cs="仿宋_GB2312"/>
                <w:color w:val="000000"/>
                <w:kern w:val="0"/>
                <w:sz w:val="20"/>
                <w:szCs w:val="20"/>
                <w:lang w:bidi="ar"/>
              </w:rPr>
              <w:t>天风险区域内所有人员完成一轮核酸筛查均为阴性，降为低风险区。</w:t>
            </w:r>
          </w:p>
        </w:tc>
        <w:tc>
          <w:tcPr>
            <w:tcW w:w="2442"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lang w:bidi="ar"/>
              </w:rPr>
            </w:pPr>
            <w:r>
              <w:rPr>
                <w:rFonts w:ascii="仿宋_GB2312" w:cs="仿宋_GB2312"/>
                <w:color w:val="000000"/>
                <w:kern w:val="0"/>
                <w:sz w:val="20"/>
                <w:szCs w:val="20"/>
                <w:lang w:bidi="ar"/>
              </w:rPr>
              <w:t>流入地对</w:t>
            </w:r>
            <w:r>
              <w:rPr>
                <w:rFonts w:ascii="仿宋_GB2312" w:cs="仿宋_GB2312" w:hint="eastAsia"/>
                <w:color w:val="000000"/>
                <w:kern w:val="0"/>
                <w:sz w:val="20"/>
                <w:szCs w:val="20"/>
                <w:lang w:bidi="ar"/>
              </w:rPr>
              <w:t>近</w:t>
            </w:r>
            <w:r>
              <w:rPr>
                <w:rFonts w:ascii="仿宋_GB2312" w:cs="仿宋_GB2312" w:hint="eastAsia"/>
                <w:color w:val="000000"/>
                <w:kern w:val="0"/>
                <w:sz w:val="20"/>
                <w:szCs w:val="20"/>
                <w:lang w:bidi="ar"/>
              </w:rPr>
              <w:t>7</w:t>
            </w:r>
            <w:r>
              <w:rPr>
                <w:rFonts w:ascii="仿宋_GB2312" w:cs="仿宋_GB2312" w:hint="eastAsia"/>
                <w:color w:val="000000"/>
                <w:kern w:val="0"/>
                <w:sz w:val="20"/>
                <w:szCs w:val="20"/>
                <w:lang w:bidi="ar"/>
              </w:rPr>
              <w:t>天</w:t>
            </w:r>
            <w:r>
              <w:rPr>
                <w:rFonts w:ascii="仿宋_GB2312" w:cs="仿宋_GB2312"/>
                <w:color w:val="000000"/>
                <w:kern w:val="0"/>
                <w:sz w:val="20"/>
                <w:szCs w:val="20"/>
                <w:lang w:bidi="ar"/>
              </w:rPr>
              <w:t>有高风险区旅居史的人员采取</w:t>
            </w:r>
            <w:r>
              <w:rPr>
                <w:rFonts w:ascii="仿宋_GB2312" w:cs="仿宋_GB2312"/>
                <w:color w:val="000000"/>
                <w:kern w:val="0"/>
                <w:sz w:val="20"/>
                <w:szCs w:val="20"/>
                <w:lang w:bidi="ar"/>
              </w:rPr>
              <w:t>7</w:t>
            </w:r>
            <w:r>
              <w:rPr>
                <w:rFonts w:ascii="仿宋_GB2312" w:cs="仿宋_GB2312"/>
                <w:color w:val="000000"/>
                <w:kern w:val="0"/>
                <w:sz w:val="20"/>
                <w:szCs w:val="20"/>
                <w:lang w:bidi="ar"/>
              </w:rPr>
              <w:t>天</w:t>
            </w:r>
            <w:r>
              <w:rPr>
                <w:rFonts w:ascii="仿宋_GB2312" w:cs="仿宋_GB2312" w:hint="eastAsia"/>
                <w:color w:val="000000"/>
                <w:kern w:val="0"/>
                <w:sz w:val="20"/>
                <w:szCs w:val="20"/>
                <w:lang w:bidi="ar"/>
              </w:rPr>
              <w:t>居家</w:t>
            </w:r>
            <w:r>
              <w:rPr>
                <w:rFonts w:ascii="仿宋_GB2312" w:cs="仿宋_GB2312"/>
                <w:color w:val="000000"/>
                <w:kern w:val="0"/>
                <w:sz w:val="20"/>
                <w:szCs w:val="20"/>
                <w:lang w:bidi="ar"/>
              </w:rPr>
              <w:t>隔离医学观察</w:t>
            </w:r>
            <w:r>
              <w:rPr>
                <w:rFonts w:ascii="仿宋_GB2312" w:cs="仿宋_GB2312" w:hint="eastAsia"/>
                <w:color w:val="000000"/>
                <w:kern w:val="0"/>
                <w:sz w:val="20"/>
                <w:szCs w:val="20"/>
                <w:lang w:bidi="ar"/>
              </w:rPr>
              <w:t>，期间赋码管理、不得外出。</w:t>
            </w:r>
            <w:r>
              <w:rPr>
                <w:rFonts w:ascii="仿宋_GB2312" w:cs="仿宋_GB2312"/>
                <w:color w:val="000000"/>
                <w:kern w:val="0"/>
                <w:sz w:val="20"/>
                <w:szCs w:val="20"/>
                <w:lang w:bidi="ar"/>
              </w:rPr>
              <w:t>在</w:t>
            </w:r>
            <w:r>
              <w:rPr>
                <w:rFonts w:ascii="仿宋_GB2312" w:cs="仿宋_GB2312" w:hint="eastAsia"/>
                <w:color w:val="000000"/>
                <w:kern w:val="0"/>
                <w:sz w:val="20"/>
                <w:szCs w:val="20"/>
                <w:lang w:bidi="ar"/>
              </w:rPr>
              <w:t>居家</w:t>
            </w:r>
            <w:r>
              <w:rPr>
                <w:rFonts w:ascii="仿宋_GB2312" w:cs="仿宋_GB2312"/>
                <w:color w:val="000000"/>
                <w:kern w:val="0"/>
                <w:sz w:val="20"/>
                <w:szCs w:val="20"/>
                <w:lang w:bidi="ar"/>
              </w:rPr>
              <w:t>隔离医学观察第</w:t>
            </w:r>
            <w:r>
              <w:rPr>
                <w:rFonts w:ascii="仿宋_GB2312" w:cs="仿宋_GB2312"/>
                <w:color w:val="000000"/>
                <w:kern w:val="0"/>
                <w:sz w:val="20"/>
                <w:szCs w:val="20"/>
                <w:lang w:bidi="ar"/>
              </w:rPr>
              <w:t>1</w:t>
            </w:r>
            <w:r>
              <w:rPr>
                <w:rFonts w:ascii="仿宋_GB2312" w:cs="仿宋_GB2312"/>
                <w:color w:val="000000"/>
                <w:kern w:val="0"/>
                <w:sz w:val="20"/>
                <w:szCs w:val="20"/>
                <w:lang w:bidi="ar"/>
              </w:rPr>
              <w:t>、</w:t>
            </w:r>
            <w:r>
              <w:rPr>
                <w:rFonts w:ascii="仿宋_GB2312" w:cs="仿宋_GB2312"/>
                <w:color w:val="000000"/>
                <w:kern w:val="0"/>
                <w:sz w:val="20"/>
                <w:szCs w:val="20"/>
                <w:lang w:bidi="ar"/>
              </w:rPr>
              <w:t>3</w:t>
            </w:r>
            <w:r>
              <w:rPr>
                <w:rFonts w:ascii="仿宋_GB2312" w:cs="仿宋_GB2312"/>
                <w:color w:val="000000"/>
                <w:kern w:val="0"/>
                <w:sz w:val="20"/>
                <w:szCs w:val="20"/>
                <w:lang w:bidi="ar"/>
              </w:rPr>
              <w:t>、</w:t>
            </w:r>
            <w:r>
              <w:rPr>
                <w:rFonts w:ascii="仿宋_GB2312" w:cs="仿宋_GB2312"/>
                <w:color w:val="000000"/>
                <w:kern w:val="0"/>
                <w:sz w:val="20"/>
                <w:szCs w:val="20"/>
                <w:lang w:bidi="ar"/>
              </w:rPr>
              <w:t>5</w:t>
            </w:r>
            <w:r>
              <w:rPr>
                <w:rFonts w:ascii="仿宋_GB2312" w:cs="仿宋_GB2312"/>
                <w:color w:val="000000"/>
                <w:kern w:val="0"/>
                <w:sz w:val="20"/>
                <w:szCs w:val="20"/>
                <w:lang w:bidi="ar"/>
              </w:rPr>
              <w:t>、</w:t>
            </w:r>
            <w:r>
              <w:rPr>
                <w:rFonts w:ascii="仿宋_GB2312" w:cs="仿宋_GB2312"/>
                <w:color w:val="000000"/>
                <w:kern w:val="0"/>
                <w:sz w:val="20"/>
                <w:szCs w:val="20"/>
                <w:lang w:bidi="ar"/>
              </w:rPr>
              <w:t>7</w:t>
            </w:r>
            <w:r>
              <w:rPr>
                <w:rFonts w:ascii="仿宋_GB2312" w:cs="仿宋_GB2312"/>
                <w:color w:val="000000"/>
                <w:kern w:val="0"/>
                <w:sz w:val="20"/>
                <w:szCs w:val="20"/>
                <w:lang w:bidi="ar"/>
              </w:rPr>
              <w:t>天各开展</w:t>
            </w:r>
            <w:r>
              <w:rPr>
                <w:rFonts w:ascii="仿宋_GB2312" w:cs="仿宋_GB2312"/>
                <w:color w:val="000000"/>
                <w:kern w:val="0"/>
                <w:sz w:val="20"/>
                <w:szCs w:val="20"/>
                <w:lang w:bidi="ar"/>
              </w:rPr>
              <w:t>1</w:t>
            </w:r>
            <w:r>
              <w:rPr>
                <w:rFonts w:ascii="仿宋_GB2312" w:cs="仿宋_GB2312"/>
                <w:color w:val="000000"/>
                <w:kern w:val="0"/>
                <w:sz w:val="20"/>
                <w:szCs w:val="20"/>
                <w:lang w:bidi="ar"/>
              </w:rPr>
              <w:t>次核酸检测（管理期限自离开高风险区域算起）。</w:t>
            </w:r>
          </w:p>
        </w:tc>
      </w:tr>
      <w:tr w:rsidR="0006550D">
        <w:trPr>
          <w:trHeight w:val="1100"/>
        </w:trPr>
        <w:tc>
          <w:tcPr>
            <w:tcW w:w="1121" w:type="dxa"/>
            <w:tcBorders>
              <w:top w:val="single" w:sz="4" w:space="0" w:color="000000"/>
              <w:left w:val="single" w:sz="4" w:space="0" w:color="000000"/>
              <w:bottom w:val="single" w:sz="4" w:space="0" w:color="000000"/>
              <w:right w:val="single" w:sz="4" w:space="0" w:color="000000"/>
            </w:tcBorders>
            <w:vAlign w:val="center"/>
          </w:tcPr>
          <w:p w:rsidR="0006550D" w:rsidRDefault="001117D6">
            <w:pPr>
              <w:jc w:val="center"/>
              <w:textAlignment w:val="center"/>
              <w:rPr>
                <w:rFonts w:ascii="仿宋_GB2312" w:cs="仿宋_GB2312"/>
                <w:b/>
                <w:color w:val="000000"/>
                <w:sz w:val="20"/>
                <w:szCs w:val="20"/>
              </w:rPr>
            </w:pPr>
            <w:r>
              <w:rPr>
                <w:rFonts w:ascii="仿宋_GB2312" w:cs="仿宋_GB2312"/>
                <w:b/>
                <w:color w:val="000000"/>
                <w:kern w:val="0"/>
                <w:sz w:val="20"/>
                <w:szCs w:val="20"/>
                <w:lang w:bidi="ar"/>
              </w:rPr>
              <w:t>低风险区</w:t>
            </w:r>
          </w:p>
        </w:tc>
        <w:tc>
          <w:tcPr>
            <w:tcW w:w="2213"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高风险区所在县（市、区、旗）的其他地区为低风险区。</w:t>
            </w:r>
          </w:p>
        </w:tc>
        <w:tc>
          <w:tcPr>
            <w:tcW w:w="1591"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采取防范措施：个人防护、避免聚集。</w:t>
            </w:r>
          </w:p>
        </w:tc>
        <w:tc>
          <w:tcPr>
            <w:tcW w:w="1498"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所在县（市、区、旗）无高风险区，低风险区调整为常态化防控。</w:t>
            </w:r>
          </w:p>
        </w:tc>
        <w:tc>
          <w:tcPr>
            <w:tcW w:w="2442" w:type="dxa"/>
            <w:tcBorders>
              <w:top w:val="single" w:sz="4" w:space="0" w:color="000000"/>
              <w:left w:val="single" w:sz="4" w:space="0" w:color="000000"/>
              <w:bottom w:val="single" w:sz="4" w:space="0" w:color="000000"/>
              <w:right w:val="single" w:sz="4" w:space="0" w:color="000000"/>
            </w:tcBorders>
            <w:vAlign w:val="center"/>
          </w:tcPr>
          <w:p w:rsidR="0006550D" w:rsidRDefault="001117D6">
            <w:pPr>
              <w:textAlignment w:val="center"/>
              <w:rPr>
                <w:rFonts w:ascii="仿宋_GB2312" w:cs="仿宋_GB2312"/>
                <w:color w:val="000000"/>
                <w:sz w:val="20"/>
                <w:szCs w:val="20"/>
              </w:rPr>
            </w:pPr>
            <w:r>
              <w:rPr>
                <w:rFonts w:ascii="仿宋_GB2312" w:cs="仿宋_GB2312"/>
                <w:color w:val="000000"/>
                <w:kern w:val="0"/>
                <w:sz w:val="20"/>
                <w:szCs w:val="20"/>
                <w:lang w:bidi="ar"/>
              </w:rPr>
              <w:t>流入地对</w:t>
            </w:r>
            <w:r>
              <w:rPr>
                <w:rFonts w:ascii="仿宋_GB2312" w:cs="仿宋_GB2312" w:hint="eastAsia"/>
                <w:color w:val="000000"/>
                <w:kern w:val="0"/>
                <w:sz w:val="20"/>
                <w:szCs w:val="20"/>
                <w:lang w:bidi="ar"/>
              </w:rPr>
              <w:t>近</w:t>
            </w:r>
            <w:r>
              <w:rPr>
                <w:rFonts w:ascii="仿宋_GB2312" w:cs="仿宋_GB2312" w:hint="eastAsia"/>
                <w:color w:val="000000"/>
                <w:kern w:val="0"/>
                <w:sz w:val="20"/>
                <w:szCs w:val="20"/>
                <w:lang w:bidi="ar"/>
              </w:rPr>
              <w:t>7</w:t>
            </w:r>
            <w:r>
              <w:rPr>
                <w:rFonts w:ascii="仿宋_GB2312" w:cs="仿宋_GB2312" w:hint="eastAsia"/>
                <w:color w:val="000000"/>
                <w:kern w:val="0"/>
                <w:sz w:val="20"/>
                <w:szCs w:val="20"/>
                <w:lang w:bidi="ar"/>
              </w:rPr>
              <w:t>天</w:t>
            </w:r>
            <w:r>
              <w:rPr>
                <w:rFonts w:ascii="仿宋_GB2312" w:cs="仿宋_GB2312"/>
                <w:color w:val="000000"/>
                <w:kern w:val="0"/>
                <w:sz w:val="20"/>
                <w:szCs w:val="20"/>
                <w:lang w:bidi="ar"/>
              </w:rPr>
              <w:t>有低风险区旅居史的人员，</w:t>
            </w:r>
            <w:r>
              <w:rPr>
                <w:rFonts w:ascii="仿宋_GB2312" w:cs="仿宋_GB2312"/>
                <w:color w:val="000000"/>
                <w:kern w:val="0"/>
                <w:sz w:val="20"/>
                <w:szCs w:val="20"/>
                <w:lang w:bidi="ar"/>
              </w:rPr>
              <w:t>3</w:t>
            </w:r>
            <w:r>
              <w:rPr>
                <w:rFonts w:ascii="仿宋_GB2312" w:cs="仿宋_GB2312"/>
                <w:color w:val="000000"/>
                <w:kern w:val="0"/>
                <w:sz w:val="20"/>
                <w:szCs w:val="20"/>
                <w:lang w:bidi="ar"/>
              </w:rPr>
              <w:t>天内完成</w:t>
            </w:r>
            <w:r>
              <w:rPr>
                <w:rFonts w:ascii="仿宋_GB2312" w:cs="仿宋_GB2312" w:hint="eastAsia"/>
                <w:color w:val="000000"/>
                <w:kern w:val="0"/>
                <w:sz w:val="20"/>
                <w:szCs w:val="20"/>
                <w:lang w:bidi="ar"/>
              </w:rPr>
              <w:t>两次</w:t>
            </w:r>
            <w:r>
              <w:rPr>
                <w:rFonts w:ascii="仿宋_GB2312" w:cs="仿宋_GB2312"/>
                <w:color w:val="000000"/>
                <w:kern w:val="0"/>
                <w:sz w:val="20"/>
                <w:szCs w:val="20"/>
                <w:lang w:bidi="ar"/>
              </w:rPr>
              <w:t>核酸检测（三天两检）。</w:t>
            </w:r>
          </w:p>
        </w:tc>
      </w:tr>
    </w:tbl>
    <w:p w:rsidR="0006550D" w:rsidRDefault="001117D6">
      <w:pPr>
        <w:rPr>
          <w:rFonts w:ascii="仿宋_GB2312" w:cs="仿宋_GB2312"/>
          <w:b/>
          <w:color w:val="000000"/>
          <w:kern w:val="0"/>
          <w:sz w:val="20"/>
          <w:szCs w:val="20"/>
          <w:lang w:bidi="ar"/>
        </w:rPr>
      </w:pPr>
      <w:r>
        <w:rPr>
          <w:rFonts w:ascii="仿宋_GB2312" w:cs="仿宋_GB2312" w:hint="eastAsia"/>
          <w:b/>
          <w:color w:val="000000"/>
          <w:kern w:val="0"/>
          <w:sz w:val="20"/>
          <w:szCs w:val="20"/>
          <w:lang w:bidi="ar"/>
        </w:rPr>
        <w:t>注：</w:t>
      </w:r>
      <w:r>
        <w:rPr>
          <w:rFonts w:ascii="仿宋_GB2312" w:cs="仿宋_GB2312" w:hint="eastAsia"/>
          <w:b/>
          <w:color w:val="000000"/>
          <w:kern w:val="0"/>
          <w:sz w:val="20"/>
          <w:szCs w:val="20"/>
          <w:lang w:bidi="ar"/>
        </w:rPr>
        <w:t>*</w:t>
      </w:r>
      <w:r>
        <w:rPr>
          <w:rFonts w:ascii="仿宋_GB2312" w:cs="仿宋_GB2312" w:hint="eastAsia"/>
          <w:b/>
          <w:color w:val="000000"/>
          <w:kern w:val="0"/>
          <w:sz w:val="20"/>
          <w:szCs w:val="20"/>
          <w:lang w:bidi="ar"/>
        </w:rPr>
        <w:t>管控措施适用于跨省（自治区、直辖市）人员流动，各省（自治区、直辖市）辖区内</w:t>
      </w:r>
      <w:r>
        <w:rPr>
          <w:rFonts w:ascii="仿宋_GB2312" w:cs="仿宋_GB2312"/>
          <w:b/>
          <w:color w:val="000000"/>
          <w:kern w:val="0"/>
          <w:sz w:val="20"/>
          <w:szCs w:val="20"/>
          <w:lang w:bidi="ar"/>
        </w:rPr>
        <w:t>高风险区外溢</w:t>
      </w:r>
      <w:r>
        <w:rPr>
          <w:rFonts w:ascii="仿宋_GB2312" w:cs="仿宋_GB2312" w:hint="eastAsia"/>
          <w:b/>
          <w:color w:val="000000"/>
          <w:kern w:val="0"/>
          <w:sz w:val="20"/>
          <w:szCs w:val="20"/>
          <w:lang w:bidi="ar"/>
        </w:rPr>
        <w:t>人员管理由各地制定并对外发布。</w:t>
      </w:r>
    </w:p>
    <w:p w:rsidR="0006550D" w:rsidRDefault="0006550D">
      <w:pPr>
        <w:jc w:val="center"/>
      </w:pPr>
    </w:p>
    <w:p w:rsidR="0006550D" w:rsidRDefault="0006550D"/>
    <w:sectPr w:rsidR="00065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117D6">
      <w:r>
        <w:separator/>
      </w:r>
    </w:p>
  </w:endnote>
  <w:endnote w:type="continuationSeparator" w:id="0">
    <w:p w:rsidR="00000000" w:rsidRDefault="0011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0D" w:rsidRDefault="001117D6">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06550D" w:rsidRDefault="001117D6">
                          <w:pPr>
                            <w:pStyle w:val="a7"/>
                          </w:pPr>
                          <w:r>
                            <w:fldChar w:fldCharType="begin"/>
                          </w:r>
                          <w:r>
                            <w:instrText xml:space="preserve"> PAGE  \* MERGEFORMAT </w:instrText>
                          </w:r>
                          <w:r>
                            <w:fldChar w:fldCharType="separate"/>
                          </w:r>
                          <w:r w:rsidR="00E6337B">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06550D" w:rsidRDefault="001117D6">
                    <w:pPr>
                      <w:pStyle w:val="a7"/>
                    </w:pPr>
                    <w:r>
                      <w:fldChar w:fldCharType="begin"/>
                    </w:r>
                    <w:r>
                      <w:instrText xml:space="preserve"> PAGE  \* MERGEFORMAT </w:instrText>
                    </w:r>
                    <w:r>
                      <w:fldChar w:fldCharType="separate"/>
                    </w:r>
                    <w:r w:rsidR="00E6337B">
                      <w:rPr>
                        <w:noProof/>
                      </w:rPr>
                      <w:t>2</w:t>
                    </w:r>
                    <w:r>
                      <w:fldChar w:fldCharType="end"/>
                    </w:r>
                  </w:p>
                </w:txbxContent>
              </v:textbox>
              <w10:wrap anchorx="margin"/>
            </v:shape>
          </w:pict>
        </mc:Fallback>
      </mc:AlternateContent>
    </w:r>
  </w:p>
  <w:p w:rsidR="0006550D" w:rsidRDefault="000655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117D6">
      <w:r>
        <w:separator/>
      </w:r>
    </w:p>
  </w:footnote>
  <w:footnote w:type="continuationSeparator" w:id="0">
    <w:p w:rsidR="00000000" w:rsidRDefault="0011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MTlhN2M3M2I0YTYxNWI3NDQ1N2NmYmQzM2E2NzQifQ=="/>
  </w:docVars>
  <w:rsids>
    <w:rsidRoot w:val="1EAA4CA3"/>
    <w:rsid w:val="0006550D"/>
    <w:rsid w:val="001117D6"/>
    <w:rsid w:val="00606339"/>
    <w:rsid w:val="00E6337B"/>
    <w:rsid w:val="0354212D"/>
    <w:rsid w:val="1EAA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 w:type="paragraph" w:styleId="a7">
    <w:name w:val="footer"/>
    <w:basedOn w:val="a"/>
    <w:uiPriority w:val="99"/>
    <w:qFormat/>
    <w:pPr>
      <w:tabs>
        <w:tab w:val="center" w:pos="4153"/>
        <w:tab w:val="right" w:pos="8306"/>
      </w:tabs>
      <w:snapToGrid w:val="0"/>
      <w:jc w:val="left"/>
    </w:pPr>
    <w:rPr>
      <w:rFonts w:eastAsia="宋体"/>
      <w:sz w:val="18"/>
      <w:szCs w:val="18"/>
    </w:rPr>
  </w:style>
  <w:style w:type="paragraph" w:styleId="a8">
    <w:name w:val="Normal (Web)"/>
    <w:basedOn w:val="a"/>
    <w:unhideWhenUsed/>
    <w:rPr>
      <w:rFonts w:ascii="等线" w:eastAsia="等线" w:hAnsi="等线" w:hint="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uiPriority="10" w:qFormat="1"/>
    <w:lsdException w:name="Default Paragraph Font" w:semiHidden="1"/>
    <w:lsdException w:name="Body Text"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uiPriority w:val="10"/>
    <w:qFormat/>
    <w:pPr>
      <w:spacing w:line="0" w:lineRule="atLeast"/>
      <w:jc w:val="center"/>
    </w:pPr>
    <w:rPr>
      <w:rFonts w:ascii="Arial" w:eastAsia="黑体" w:hAnsi="Arial"/>
      <w:sz w:val="52"/>
    </w:rPr>
  </w:style>
  <w:style w:type="paragraph" w:styleId="a4">
    <w:name w:val="Body Text Indent"/>
    <w:basedOn w:val="a"/>
    <w:next w:val="a"/>
    <w:qFormat/>
    <w:pPr>
      <w:spacing w:after="120"/>
      <w:ind w:leftChars="200" w:left="420"/>
    </w:pPr>
    <w:rPr>
      <w:szCs w:val="22"/>
    </w:rPr>
  </w:style>
  <w:style w:type="paragraph" w:styleId="a5">
    <w:name w:val="Body Text"/>
    <w:basedOn w:val="a"/>
    <w:next w:val="a6"/>
    <w:qFormat/>
    <w:pPr>
      <w:ind w:left="120"/>
    </w:pPr>
    <w:rPr>
      <w:rFonts w:ascii="仿宋_GB2312" w:hAnsi="仿宋_GB2312" w:cs="仿宋_GB2312"/>
      <w:szCs w:val="32"/>
    </w:rPr>
  </w:style>
  <w:style w:type="paragraph" w:styleId="a6">
    <w:name w:val="header"/>
    <w:basedOn w:val="a"/>
    <w:next w:val="1"/>
    <w:pPr>
      <w:pBdr>
        <w:bottom w:val="single" w:sz="6" w:space="1" w:color="auto"/>
      </w:pBdr>
      <w:tabs>
        <w:tab w:val="center" w:pos="4153"/>
        <w:tab w:val="right" w:pos="8306"/>
      </w:tabs>
      <w:snapToGrid w:val="0"/>
      <w:jc w:val="center"/>
    </w:pPr>
    <w:rPr>
      <w:rFonts w:eastAsia="宋体"/>
      <w:sz w:val="18"/>
      <w:szCs w:val="18"/>
    </w:rPr>
  </w:style>
  <w:style w:type="paragraph" w:customStyle="1" w:styleId="1">
    <w:name w:val="引用1"/>
    <w:basedOn w:val="a"/>
    <w:next w:val="a"/>
    <w:uiPriority w:val="99"/>
    <w:qFormat/>
    <w:pPr>
      <w:ind w:left="864" w:right="864"/>
      <w:jc w:val="center"/>
    </w:pPr>
    <w:rPr>
      <w:i/>
      <w:iCs/>
      <w:color w:val="000000"/>
    </w:rPr>
  </w:style>
  <w:style w:type="paragraph" w:styleId="a7">
    <w:name w:val="footer"/>
    <w:basedOn w:val="a"/>
    <w:uiPriority w:val="99"/>
    <w:qFormat/>
    <w:pPr>
      <w:tabs>
        <w:tab w:val="center" w:pos="4153"/>
        <w:tab w:val="right" w:pos="8306"/>
      </w:tabs>
      <w:snapToGrid w:val="0"/>
      <w:jc w:val="left"/>
    </w:pPr>
    <w:rPr>
      <w:rFonts w:eastAsia="宋体"/>
      <w:sz w:val="18"/>
      <w:szCs w:val="18"/>
    </w:rPr>
  </w:style>
  <w:style w:type="paragraph" w:styleId="a8">
    <w:name w:val="Normal (Web)"/>
    <w:basedOn w:val="a"/>
    <w:unhideWhenUsed/>
    <w:rPr>
      <w:rFonts w:ascii="等线" w:eastAsia="等线" w:hAnsi="等线"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5546</Words>
  <Characters>147</Characters>
  <Application>Microsoft Office Word</Application>
  <DocSecurity>0</DocSecurity>
  <Lines>1</Lines>
  <Paragraphs>11</Paragraphs>
  <ScaleCrop>false</ScaleCrop>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新闻</cp:lastModifiedBy>
  <cp:revision>2</cp:revision>
  <dcterms:created xsi:type="dcterms:W3CDTF">2022-11-28T02:28:00Z</dcterms:created>
  <dcterms:modified xsi:type="dcterms:W3CDTF">2022-11-28T02:28:00Z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70FF549D29AC455F87D78CD38038B623</vt:lpwstr>
  </property>
</Properties>
</file>